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№2088 () от 29 октября 2010
</w:t>
      </w:r>
    </w:p>
    <w:p>
      <w:pPr/>
      <w:r>
        <w:rPr/>
        <w:t xml:space="preserve">Костина, Т. А. Комплексный подход к решению проблем инвалидов// Социальная работа. - 2009. - N 2. - С. 25-28
Здравствуйте, Наташа. В фондах нашей библиотеки есть интересующая Вас статья:
Костина, Т. А. Комплексный подход к решению проблем инвалидов / Т. А. Костина // Социальная работа. - 2009. - N 2. - С. 25-28.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2026-10-15T23:27:48+03:00</dcterms:created>
  <dcterms:modified xsi:type="dcterms:W3CDTF">2026-10-15T23:27:48+03:00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