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 () от 24 января 2008
</w:t>
      </w:r>
    </w:p>
    <w:p>
      <w:pPr/>
      <w:r>
        <w:rPr/>
        <w:t xml:space="preserve">Помогите пожалуйста составить список книг, которые можно использовать (которые есть в вашей библиотеке) для написания курсовой работы на тему: "Анализ внутренней среды организации и оценка ее ресурсов", предмет- Стратегический менеджмент.
Ольга , предлагаем Вам список литературы для написания курсовой:
65.050.9(2Рос)2я73; Б24  Баринов, В.  А.  Экономика фирмы: стратегическое планирование  : [учеб. пособие для вузов] / В. А. Баринов. - М. : КНОРУС, 2005. – 228 с. (1633017 – ЧЗ) 
65.050; М53  Мескон, Майкл.  Основы менеджмента : пер. с англ. / М. Мескон, М.  Альберт, Ф.  Хедоури. - М. : Дело: Нац. фонд подгот. кадров, 1998. - 799 с.
(Ф-1573494 - ХР-Обяз.экз. Ф-1573495 - ТЭО Ф-1573496 -АБ )
65.291я73; П16 Панов, А.  И. Стратегический менеджмент : [учебное пособие] / А. И. Панов, И. О. Коробейников, В. А. Панов. - 3-е изд., перераб. и доп. - Москва : ЮНИТИ, 2006. - 301 с. (1647752 - ЧЗ 1647753 - АБ )
Лавизиной, О. Некоторые аспекты управления жизненным циклом организации, принимаемой как социальная система. //  Менеджмент в России и за рубежом. -  2003 .  - № 5, с.47-60.
Ибрагимова, Р. С.  Маркетинговый анализ развития предприятия : глобальный подход  // Маркетинг. - 2004. - N 4. - С. 35-45. - Библиогр.: с. 45 (6 назв.) 
Хмелькова, Н. В.  О жизненном цикле внутренней среды организации / Хмелькова Н. В., Попов Е. В. // Менеджмент в России и за рубежом. - 2004. - N 1. - С. 119-126. - Библиогр.: с. 126 (14 назв. ). 
Ижбулатова, О. В.  Формирование и реализация кадровой стратегии предприятия  // Управление персоналом. - 2007. - N 1. - С. 70-72.
Как оценить и выбрать стратегию компании // Менеджмент сегодня . – 2005. - №6.
С уважением, гл. библиограф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2026-10-19T12:57:42+03:00</dcterms:created>
  <dcterms:modified xsi:type="dcterms:W3CDTF">2026-10-19T12:57:42+03:00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