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№2137 () от 15 ноября 2010
</w:t>
      </w:r>
    </w:p>
    <w:p>
      <w:pPr/>
      <w:r>
        <w:rPr/>
        <w:t xml:space="preserve">Здравствуйте, помогите,пожалуйста подобрать литературу для курсовой по теме "Современное состояние мирового рынка технологий и перспективы россии"
Здравствуйте, Анастасия. Предлагаем список литературы по Вашему запросу:
Книги
65.584.3; А86 Артемьев, И. Е. Рынки технологии в мировом хозяйстве / И. Е. Артемьев ; Рос. акад. наук, Ин-т мировой экономики и междунар. отношений. - М. : Наука, 1992. - 220 с. (1502511 – ХР)
65.011.19я73; И66 Инновационный тип развития экономики : учебник / [Архангельский В. В. и др.] ; под общ. ред. А. Н. Фоломьева ; Рос. акад. гос. службы при Президенте Рос. Федерации. - Изд. 2-е, доп. и перераб. – М. : Изд-во РАГС, 2008. - 711 с. (1678644 - ХР)
65.428.85я73; К49 Клинов, В. Г. Мировой рынок высокотехнологичной продукции. Тенденции развития и особенности формирования конъюнктуры и цен : [учеб. пособие для студентов, обучающихся по специальности "Мировая экономика"] / В. Г. Клинов. – М. : Экономика, 2006. – 198 с. (1648402 - ЧЗ)
Статьи
Абрамов, В. И. Экономическое содержание и структура рынка технологий = Economic content and structure of technology market / В. И. Абрамов // Вестник Самарского государственного экономического университета. - 2010. – N 1. - С. 5-8.
Глазьев, С. Ю. Новый технологический уклад в современной мировой экономике = New technological way in the modern world economy / С. Ю. Глазьев // Международная экономика. - 2010. - N 5. - С. 5-27.
Корнилов, С. С. Рынок технологий в России и за рубежом. Лидеры и аутсайдеры / С. С. Корнилов // Маркетинг в России и за рубежом. - 2010. - N 1. - С. 105-116.
Электронные ресурсы(с текстами документов можно поработать в Залах каталогов на 3-м этаже библиотеки)
Данилин, И. Глобальная диффузия технологий / И. Данилин // Международные процессы. – 2008. - Т. 6, N 3. - C. 53-58 ; То же [Электронный ресурс]. – Режим доступа:
 http://www.ebiblioteka.ru/, регламентир. (17.11.2010).
Кучуков, Р. Роль государства в формировании инновационной экономики / Р. Кучуков // Экономист. - 2009. - N 6. - С. 3-13 ; То же [Электронный ресурс]. – Режим доступа: http://aafnet.integrum.ru, регламентир. (17.11.2010).
Ренькас, Я. В XXI век – с высокими технологиями / Я. Ренькас //  Наука в России. - 2006. - N 4 - C. 66-69 ; То же [Электронный ресурс]. – Режим доступа: http://www.ebiblioteka.ru/browse/doc/10199075, регламентир. (17.11.2010).
Семенова, Е. Возможности инновационного типа развития / Е. Семенова // Экономист. - 2006. - N 3. - С. 14-26 ; То же [Электронный ресурс]. – Режим доступа: http://aafnet.integrum.ru, регламентир. (17.11.2010).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2026-10-15T21:38:31+03:00</dcterms:created>
  <dcterms:modified xsi:type="dcterms:W3CDTF">2026-10-15T21:38:31+03:00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