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№2160 () от 22 ноября 2010
</w:t>
      </w:r>
    </w:p>
    <w:p>
      <w:pPr/>
      <w:r>
        <w:rPr/>
        <w:t xml:space="preserve">Здравствуйте!
&lt;BR&gt;Помогите мне пожалуйста найти материал для курсовой работы по геополитике на тему: "Геополитические процессы на постсоветском пространстве в начале XXI века"
&lt;BR&gt;Заранее спасибо,
&lt;BR&gt;Жанна
&lt;BR&gt;студенка МГТУ
Здравствуйте, Жанна. Предлагаем Вам библиографический список:
Книги
66.4(0),03я73; В19 Василенко, И. А. Геополитика современного мира : учеб. пособие : [для студентов высш. учеб. заведений] / И. А. Василенко. – М. : Гардарики, 2007. - 317 с. - (Disciplinae). (1648555 - ЧЗ 1648556 - АБ)
66.4(4),0; В78 Восточная Европа в современной геополитике : сб. обзоров и реф. / Рос. акад. наук, Ин-т науч. информ. по обществ. наукам ; [редкол.: Ю. И. Игрицкий и др.]. – М. : ИНИОН РАН, 2008. - 193 с. - (Проблемы общественной трансформации в странах Восточной Европы и России / Центр науч.-информ. исслед. глобал. и регион. проблем, Отд. Восточ. Европы). (1683784 - ХР)
Статьи
Алиев, В. Р. Расширение НАТО на Восток в контексте геополитической ситуации / В. Р. Алиев // Вестник Московского университета. Серия 12, Политические науки. - 2009. - N 5. - С. 67-73.
Гаджиев, К. С. Размышления о последствиях “пятидневной войны” для геополитики Кавказа / К. Гаджиев // Мировая экономика и международные отношения. – 2009. - N 8. - С. 31-43 ; То же [Электронный ресурс]. – Режим доступа: http://dlib.eastview.com/searchresults/article.jsp?art=7&amp;id=20608362, регламентир. (23.11.10).
Годин, Ю. Ф. Россия и СНГ: геополитические вызовы / Ю. Годин // Мировая экономика и международные отношения. - 2009. - N 4. - С. 90-94 ; То же [Электронный ресурс]. – Режим доступа: http://dlib.eastview.com/searchresults/article.jsp?art=0&amp;id=20109172, регламентир. (23.11.10). 
Кардумян, В. Геополитический фактор внешней политики Армении / В. Кардумян // Свободная мысль. - 2007. - N 11. - С. 121-130 ; То же [Электронный ресурс]. – Режим доступа: http://dlib.eastview.com/searchresults/article.jsp?art=0&amp;id=13348999, регламентир. (23.11.10).  
Колосов, В. А. Геополитический дискурс и отношения между Россией и странами Балтии / В. Колосов, Н. Бородулина // Мировая экономика и международные отношения. - 2007. - N 9. - С. 97-105. 
Малышева, Д. Б. Геополитические маневры на Каспии / Д. Малышева // Мировая экономика и международные отношения. - 2006. - N 5. - С. 71-81 ; То же [Электронный ресурс]. – Режим доступа: http://dlib.eastview.com/searchresults/article.jsp?art=0&amp;id=9758403, регламентир. (23.11.10).  
Работяжев, Н. В. Украина между Россией и Западом: опыт геополитического анализа / Н. Работяжев // Мировая экономика и международные отношения. - 2008. - N 9. - С. 75-83 ; То же [Электронный ресурс]. – Режим доступа: http://dlib.eastview.com/searchresults/article.jsp?art=0&amp;id=19091663, регламентир. (23.11.10).
Чебанов, С. Стратегические интересы России на постсоветском пространстве / С. Чебанов // Мировая экономика и международные отношения. – 2010. - N 8. - C. 32-45 ; То же [Электронный ресурс]. – Режим доступа: http://dlib.eastview.com/searchresults/article.jsp?art=0&amp;id=22488797, регламентир. (23.11.10).
С электронными копиями статей можно поработать в Залах каталогов и электронных ресурсов на 3-м этаже библиотеки.
Дополнительную информацию Вы можете получить в Зале каталогов на 3-м этаже библиотеки.
С уважением, главный библиограф Центральной справочной службы О. В. Уринцова.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2026-10-15T20:42:07+03:00</dcterms:created>
  <dcterms:modified xsi:type="dcterms:W3CDTF">2026-10-15T20:42:07+03:00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