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№2225 () от 13 декабря 2010
</w:t>
      </w:r>
    </w:p>
    <w:p>
      <w:pPr/>
      <w:r>
        <w:rPr/>
        <w:t xml:space="preserve">Здравствуйте, есть ли у вас в библиотеке Налоговый кодекс с изменениями 2010 г.? Спасибо.
Здравствуйте, Наталья! В нашей библиотеке есть нужные Вам издания:
Книга
67.402.23-32; Н23 Налоговый кодекс Российской Федерации : [части первая и вторая] : текст с изм. и доп. на 1 сент. 2010 г. / [гл. ред. И. Федосова]. - М. : Рид Групп, 2010. - 671 с. (1693747 - АБ)
Электронные ресурсы (с текстами документов можно поработать в Залах каталогов и электронных ресурсов на 3-м этаже библиотеки)
Налоговый кодекс Российской Федерации (часть первая) [Электронный ресурс] : федер. закон N 146-ФЗ от 31.07.1998 (ред. от 03.11.2010). - Электрон. дан. - [М.] : КонсультантПлюс, 1992-2010. - Режим доступа: СПС "КонсультантПлюс".
Налоговый кодекс Российской Федерации (часть вторая) [Электронный ресурс] : федер.  закон  N 117-ФЗ  от 05.08.2000 (ред. от 27.11.2010). -  Электрон. дан. - [М.] : КонсультантПлюс, 1992-2010. - Режим доступа: СПС "КонсультантПлюс".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2026-10-15T01:49:44+03:00</dcterms:created>
  <dcterms:modified xsi:type="dcterms:W3CDTF">2026-10-15T01:49:44+03:00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