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№2253 () от 21 декабря 2010
</w:t>
      </w:r>
    </w:p>
    <w:p>
      <w:pPr/>
      <w:r>
        <w:rPr/>
        <w:t xml:space="preserve">Здравствуйте! Подберите, пожалуйста, литературу по теме:"Особенности информационных(газетно-журнальных) текстов СМИ на немецком языке".
Здравствуйте, Анастасия. Предлагаем Вам библиографический список:
Книга
81.432.4-92 ; К29 Катаев, С. Д. Язык немецкой прессы: пособие по чтению и реферированию / С. Д. Катаев, А. Г. Катаева, Г. Н. Самара. – М. : Высш. шк., 2005. - 158 с. - (Учебное пособие по немецкому языку). - На обл. загл. и авт.: Deutsche Presse in Ubersicht / S. D. Katajev, A. G. Katajeva, G. N. Samara. - Библиогр.: с. 157-158. (1664790 – ИНО).
Электронные ресурсы (с текстами документов можно поработать в Залах каталогов и электронных ресурсов на 3-м этаже библиотеки)
Аверкина, Л. А. Особенности парентетически осложненного высказывания в текстах газетно-публицистического стиля современного немецкого языка [Электронный ресурс] : автореф. дис. ... канд. филол. наук : 10.02.04 / Аверкина Лариса Алексеевна ; Моск. гос. лингвист. ун-т. – Электрон. дан. - М., 1991. – 26 с. – Режим доступа: http://ft.nlr.ru/, регламентир. (22.12.10).
Артемова, Л. А. Особенности функционирования антропонимов в газетных текстах различных жанров (на примере немецкой прессы) [Электронный ресурс] / Л. А. Артемова // Вестник Воронежского государственного университета. Сер. Лингвистика и межкультурная коммуникация. – Электрон. дан. - 2007. - N 2, ч. 2. - С. 66-74. – Режим доступа: Режим доступа: http://elibrary.ru/, регламентир. (22.12.10).
Батурина, Е. С. Лингвотекстовые особенности речевого жанра "газетная информационная заметка" (на материале газетной прессы ФРГ) [Электронный ресурс] : дис. ... д-ра филол. наук : 10.02.04 / Батурина Елена Станиславовна. - Электрон. дан. – М., 1994. – 168 с. : ил. - Режим доступа: http://diss.rsl.ru/, регламентир. (22.12.10).
Бучнева, Н. Л. Когнитивно-информационный и лингвопрагматический аспекты метафоризации терминов в современной немецкой прессе [Электронный ресурс] : дис. ... канд. филол. наук : 10.02.04 / Бучнева Наталья Леонидовна. – Электрон. дан. - М., 2004. – 139 с. - Режим доступа: http://diss.rsl.ru/, регламентир. (22.12.10).
Второва, А. Г. Коммуникативно-функциональное исследование текстов газетных объявлений (на материале немецкоязычной прессы) [Электронный ресурс] : автореф. дис. ... канд. филол. наук : 10.02.04 / Второва Арина Геннадьевна. - Электрон. дан. – СПб., 1991. – 17 с. : ил. - Режим доступа: http://ft.nlr.ru/, регламентир. (22.12.10).
Даниленко, С. И. Журналистские методы информационного обеспечения внешней политики государства (на примере немецкой прессы) [Электронный ресурс] : автореф. дис. ... канд. филол. наук : 10.01.10 / Даниленко Сергей Иванович. - Электрон. дан. - Киев, 1997. – 25 с. : ил. - Режим доступа: http://ft.nlr.ru/, регламентир. (22.12.10).
Дедюкова, М. В. Языковая личность в публицистическом дискурсе (на материале немецких журнальных текстов) [Электронный ресурс] : дис. ... канд. филол. наук : 10.02.04 / Дедюкова Марина Валерьевна ; [место защиты : Московский государственный университет]. – Электрон. дан. - М., 2010. – 197 с. : ил. - Режим доступа: http://diss.rsl.ru/, регламентир. (22.12.10).
Зимина, Е. А. Оценочные стратегии информационных статей и комментариев в немецкоязычном газетном дискурсе [Электронный ресурс] : дис. ... канд. филол. наук : 10.02.04 / Зимина Евгения Александровна. - Электрон. дан. - М., 2005. – 179 с. - Режим доступа: http://diss.rsl.ru/, регламентир. (22.12.10).
Костыгина, К. А. Интертекстуальность в прессе: на материале немецкого языка [Электронный ресурс] : дис. ... канд. филол. наук : 10.02.04 / Костыгина Ксения Александровна. - Электрон. дан. – СПб., 2003. – 308 с. - Режим доступа: http://diss.rsl.ru/, регламентир. (22.12.10).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2026-10-15T00:48:30+03:00</dcterms:created>
  <dcterms:modified xsi:type="dcterms:W3CDTF">2026-10-15T00:48:30+03:00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