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№2259 (Мурманск) от 22 декабря 2010
</w:t>
      </w:r>
    </w:p>
    <w:p>
      <w:pPr/>
      <w:r>
        <w:rPr/>
        <w:t xml:space="preserve">Ищу книги:
&lt;BR&gt;1) Андросенко Т.Д. Рахуба И.С. Английский язык. 9 класс. Окно в Британию. Английский язык в профессиональной среде: Элективный курс
&lt;BR&gt;2) Лукина А.С. 
&lt;BR&gt;Английский язык. 10-11 классы. Элективный курс: Деловой английский
&lt;BR&gt;Есть ли такие книги в библиотеке?
Здравствуйте, Татьяна. Интересующие Вас издания отсутствуют в фонде нашей библиотеки. Напоминаем на будущее, что в соответствии с Порядком работы ВСС "Виртуальный библиограф", если в Вашем обращении несколько вопросов, мы отвечаем на один из них. На каждую книгу необходимо оформлять отдельный запрос.
Вы можете заказать интересующие Вас издания из фондов других библиотек через межбиблиотечный абонемент, обратившись в ближайшую библиотеку по месту жительства, работы, учебы:
Английский язык : 9 кл. : [окно в Британию, англ. яз. в проф. среде] / Изд-во «Учитель» ; авт.-сост. Т. Д. Андросенко, И. С. Рахуба. - Волгоград : Учитель, [2009]. - 103 с. : ил. - (Элективные курсы) (Профильное образование). - Библиогр.: с. 102 (6 назв.).
Английский язык : 10-11 кл. : деловой англ. / Изд-во «Учитель» ; авт.-сост. А. С. Лукина. - Волгоград : Учитель, [2008]. - 120 с. - (Элективный курс) (Профильное образование).
Предлагаем также посмотреть библиографический указатель литературы на сайте нашей библиотеки (СЕРВИС - Информационные ресурсы - Библиографические указатели и списки). В разделе «Библиография в помощь учителю. Указатели» - «Профильное обучение в общеобразовательных учреждениях», где есть информация по элективным курсам по английскому языку из фонда нашей библиотеки.
С уважением, Воложанина Т. В., главный библиограф Центральной справочной службы.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2026-10-15T00:48:53+03:00</dcterms:created>
  <dcterms:modified xsi:type="dcterms:W3CDTF">2026-10-15T00:48:53+03:00</dcterms:modified>
</cp:coreProperties>
</file>

<file path=docProps/custom.xml><?xml version="1.0" encoding="utf-8"?>
<Properties xmlns="http://schemas.openxmlformats.org/officeDocument/2006/custom-properties" xmlns:vt="http://schemas.openxmlformats.org/officeDocument/2006/docPropsVTypes"/>
</file>