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 (Мурманск) от 12 февраля 2008
</w:t>
      </w:r>
    </w:p>
    <w:p>
      <w:pPr/>
      <w:r>
        <w:rPr/>
        <w:t xml:space="preserve">Имеется ли у Вас литература для написания работы по теме "Сравнительный анализ страхования занятости (по безработице) в странах Северо-Западной Европы" (на примере 2-3 стран с различными моделями социальной политики)
Здравствуйте, Елена. Предлагаем список литературы по Вашему запросу:
65.5 ; О-95 Линдбек, А. Шведский эксперимент / А. Линдбек // Очерки о мировой экономике. - М., 2002. - С. 69-144. (1611469 - ХР).
66.3(2Рос)я73 ; Х73 Холостова, Е. И. Социальная политика : учеб. пособие / Е. И. Холостова. - М. : Инфра-М, 2001. - 202 с. (1601726 - ЧЗ 1606726 - АБ).
Статьи:
Антропов, В. В. Страхование по безработице в Швеции / Антропов В. В. // Труд за рубежом. - 2004. - N 3. - С. 102-110. 
Байгереев, М. Нидерланды: суть реформы социальной защиты – в стимулировании трудовой активности / Байгереев М. // Человек и труд. - 2004. – N 1. – С. 41-46.
Байгереев, М. Нидерланды: суть реформы социальной защиты – в стимулировании трудовой активности / Байгереев М. // Человек и труд. - 2004. – N 2. – С. 21-24.
Вишневская, Н. Т. Новая стратегия занятости в странах ОЭСР / Н.Т. Вишневская // Труд за рубежом. - 2007. - N 2. - С. 3-23.
Волков, А. Общество бесчисленных пособий / А. Волков // Эксперт. - 2006. - N 20. - С. 132-134. (Швеция)
Кузнецов, Г. Социальная повестка дня Евросоюза / Г. Кузнецов // Охрана труда и социальное страхование.- 2007. - N 2. - С. 50-52.
Сухорукова, Е. Социальное обеспечение в Исландии / Сухорукова Е. // Человек и труд. - 2007. - N 1. - С. 25-26. 
Шестакова, Е. Е. Занятость лиц старших возрастных групп: европейский опыт использования активных стратегий / Е. Е. Шестакова // Трудовое право. - 2006. – N 11. - С. 71-77. ; То же  // Труд за рубежом. - 2005. – N 4. - С. 34-46. 
С уважением, гл. библиограф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2026-10-19T11:53:37+03:00</dcterms:created>
  <dcterms:modified xsi:type="dcterms:W3CDTF">2026-10-19T11:53:37+03:00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