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№2265 () от 23 декабря 2010
</w:t>
      </w:r>
    </w:p>
    <w:p>
      <w:pPr/>
      <w:r>
        <w:rPr/>
        <w:t xml:space="preserve">Здравствуйте, помогите, пожалуйста, подобрать литературу на тему "Гегель и гегельянство". Спасибо.
Здравствуйте, Арина. Предлагаем Вам библиографический список:
Статьи
Кожев, А. Гегель, Маркс и христианство / А. Кожев ; пер. с. франц. М. Н. Руткевича // Вопросы философии. - 2010. - N 10. - С. 128-143.
Левченко, Е. В. Русские гегельянцы как воплощение золотой эры Московского университета: логика и эстетика / Е. В. Левченко // Вопросы философии. - 2010. - N 2. - С. 165-166.
Рокмор, Т. Гегель и границы аналитического гегельянства / Т. Рокмор // Вопр. философии. - 2002. - N 7. - С. 80-90.
Рокмор, Т. Гегель о конструктивизме / Т. Рокмор ; пер. с англ. Д. Г. Лахути // Вопросы философии. - 2007. - N 4. - С. 171-177.
Руткевич, М. Н. "Левое" гегельянство А. Кожева / М. Н. Руткевич // Вопросы философии. - 2010. - N 10. - С. 122-127.
Тиме, Г. А. Алгебра революции как "крылатая формула" русского гегельянства / Г. А. Тиме // Вопросы философии. - 2005. - N 8. - С. 176-181.
Электронные ресурсы (с текстом документа можно поработать в Залах каталогов и электронных ресурсов на 3-м этаже библиотеки)
Бабушкина, Д. А. Рецепция Г. В. Ф. Гегеля в неогегельянской философии раннего Ф. Г. Брэдли [Электронный ресурс] : автореф. дис. ... канд. философ. наук : 09.00.03 / Бабушкина Дина Александровна. – Электрон. дан. – СПб., 2007. - 18 с. – Режим доступа: http://diss.rsl.ru/, регламентир. (25.12.2010).
См. также в Архиве выполненных справок «Виртуального библиографа» ответ на запрос NN 1867, 2302, 2367.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2026-10-14T23:38:30+03:00</dcterms:created>
  <dcterms:modified xsi:type="dcterms:W3CDTF">2026-10-14T23:38:30+03:00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