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№226 (Мурманск) от 12 февраля 2008
</w:t>
      </w:r>
    </w:p>
    <w:p>
      <w:pPr/>
      <w:r>
        <w:rPr/>
        <w:t xml:space="preserve">Добрый вечер!
&lt;BR&gt;Помогите, пожалуйста, подобрать литературу для исследовательской работы на тему "Язык рекламы как инструмент для изучения иностранного языка (на примере англ.яз)
&lt;BR&gt;С уважением,
&lt;BR&gt;Юлия
Добрый день, Юлия. Предлагаем список литературы по Вашей теме. За более подробной информацией обращайтесь в Зал каталогов нашей библиотеки (3 эт.).
81.432.1-923 ; З38 Захарова, Е. В. Public Relations and Advertising in Close-Up / Е. В. Захарова, Л. В. Ульянищева. - М. : ИМПЭ-ПАБЛИШ, 2004. - 272 с. (Ф-1640910 – ИНО)
74.268.13 ; С56 Современные теории и методики обучения иностранным языкам : [сб. материалов междунар. практ. конф.] / [P. Bart и др.] ; под общ. ред. Л. М. Федоровой, Т. И. Рязанцевой ; Науч.-метод. совет по иностр. яз. Минобразования РФ, Нац. об-во приклад. лингвистики, Моск. акад. экономики и права. - М. : Экзамен, 2004. - 318 с. : ил. - Библиогр. в конце ст. и в подстроч. примеч. (1631193 - ИНО)
81.432.1-923 ; Ш95 Шукунда, С. З. Newspaper in the Classroom. Английский язык для гуманитариев / С. З. Шукунда, Е. И. Энгель. -  Ростов н/Д.: Феникс, 2004. – 384 с. (1632023-ИНО)
74.268.13Англ ; М42 Advertising Unit // Maxwell, R. J. Teaching English in Middle and Secondary Schools / R. J. Maxwell, M. J. Meiser. – Upper Saddle River (NJ) : Merrill ; Columbus (OH) : Prentice Hall, 2001. – P. 423-426. (И-16348-ИНО)
81.432.1-9 ; T29 Brinton, D. M. The Use of Media in Language Teaching / D. M. Brinton // Teaching English as a Second or Foreign Language / Marianne Celce - Murcia, editor.- United States : Heinle&amp;Heinle, 2001. - P. 459-476 (И-16440-ИНО)
***
Борнякова, И. В. Межкультурный аспект рекламы как один из факторов, определяющих проблематику перевода рекламы / И. В. Борнякова // Вестник Московского университетата. Сер. 9,  Филология. - 2006. - № 5. - С. 128-134. 
Дульянинов, А. Г. Рекламные тексты как средство познания культуры в процессе изучения французского языка / А. Г. Дульянинов, Ж. И. Игумнова // Иностранный язык в школе. - 2005. - № 4. - С. 13-19.
Bazulina, O. Advertising : Curse or Blessing ? (Project) / O. Bazulina // English. - 2005. - 16-31 July (№ 14). - P. 33.   
Bouma, E. One- of- a-Kind Sentenses / E. Bouma // English. - 2003. - 1-7 Aug. (№ 29). - P. 16.   
Introduction to Media Studies / сomp. by E. Bouma // English. - 2002. - 16-22 Aug. (№ 31).- P. 5 (ИНО)
Using Newspapers in the Classroom // English. - 2002. - 1-7 Aug (№ 29). - P. 5. 
В Зале электронных ресурсов (3 эт.) Вы также можете поработать с диссертациями: 
Дульянинов, А. Г. Методика использования текстов печатной изобразительной рекламы в практическом курсе французского языка на старшем этапе языкового вуза [Электронный ресурс] : дис. ... канд. пед. наук : 13.00.02 / Дульянинов А. Г. - Электрон. дан. и прогр. –  Иркутск, 2002. - 239 с. - Режим доступа:  http://diss.rsl.ru/diss.aspx?orig=/03/0628/030628016.pdf, регламентир. с ПК МГОУНБ. – Загл. с экрана.
Квон, Сун Манн. Лингвометодический потенциал рекламных текстов и его использование при обучении русскому языку иностранных учащихся [Электронный ресурс] : дис. ... канд. пед. наук : 13.00.02 / Квон Сун Манн. – Электрон. дан. и прогр. – М., 2006. - 162 с. - Режим доступа: http://diss.rsl.ru/diss.aspx?orig=/07/0007/070007006.pdf, регламентир. с ПК МГОУНБ. – Загл. с экрана.
Нгуен, Тхи Ван Ань. Методика использования рекламных текстов при обучении чтению в условиях вьетнамского языкового вуза [Электронный ресурс] : дис. ... канд. пед. наук : 13.00.02 / Нгуен Тхи Ван Ань. – Электрон. дан. и прогр. - М., 2002. - 162 с. – Режим доступа: http://diss.rsl.ru/diss.aspx?orig=/03/0640/030640001.pdf, регламентир. с ПК МГОУНБ. – Загл. с экрана.
Панина, Е. Ю. Рекламные тексты как средство формирования иноязычной коммуникативной компетенции в профессионально-ориентированном чтении (на материале немецкого языка) [Электронный ресурс] : дис. ... канд. пед. наук : 13.00.02 / Е. Ю. Панина. – Электрон. дан. и прогр. - Пермь, 1999. - 221 с. - Режим доступа: http://diss.rsl.ru/diss.aspx?orig=/03/0040/030040045.pdf, регламентир. с ПК МГОУНБ. – Загл. с экрана.
С уважением, гл. библиограф Ю. В. Сосипатрова, гл. библиограф В. Н. Чунина.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2026-10-19T11:55:48+03:00</dcterms:created>
  <dcterms:modified xsi:type="dcterms:W3CDTF">2026-10-19T11:55:48+03:00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