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№2292 () от 14 января 2011
</w:t>
      </w:r>
    </w:p>
    <w:p>
      <w:pPr/>
      <w:r>
        <w:rPr/>
        <w:t xml:space="preserve">Здравствуйте! Скажите пожалуйста, какая литература есть в вашей библиотека на тему "Организация досуга молодежи как форма профилактики деиантного поведения"
&lt;BR&gt;Заранее спасибо.
Здравствуйте, Светлана. Предлагаем Вам библиографический список:
Книги
74.200.588кр ; С92 Сценарно-методический сборник из опыта работы культурно-досуговых учреждений Мурманской области по организации досуга детей, подростков и молодежи в рамках региональной комплексной программы "SOS!" / Ком. по культуре и искусству Мурм. обл., Мурм. обл. Центр творчества и досуга ; [сост. М. Кузнецова]. - Мурманск : Мурм. обл. Центр творчества и досуга, 2005. – 42 с. - (Клубный репертуар : в помощь организаторам досуга) (1636332 – ХР ; 1636333 – ХР)
60.5я73 ; С69 Социология молодежи : [учеб. для студентов вузов, обучающихся по направлению подгот. "Социология", специальностям "Социология", "Орг. работы с молодежью" / М. Ю. Попов и др.] ; под ред. В. Н. Кузнецова. – М. : Гардарики, 2007. - 335 с. - (Disciplinae: D). - Библиогр. в конце глав и в подстроч. примеч. (1651855 – ЧЗ)
Статьи
Азарова, Р. Н. Педагогическая модель организации досуга обучающейся молодежи / Р. Н. Азарова // Педагогика. - 2005. - N 1. - С. 27-32.
Грач, И. С. Педагогика молодежного досуга / И. С. Грач // Образование. - 2003. - N 2. - С. 72-79.
[Интернет-ресурсы для детей и молодежи] : [перечень сайтов и порталов, содерж. информ. по орг. досуга детей и молодежи] / ведет А. Смирнов // Мир образования – образование в мире. - 2006. - N 3 (23). - С. 208-211.
Кулаков, А. М. Активный досуг в контексте трансформации ценностных ориентаций населения России / А. М. Кулаков // Теория и практика физической культуры. - 2007. - N 3. - С. 30-32.
Ленков, П. Шумные акции на городских площадях ведут в тупик / П. Ленков // Наркомат. - 2008. - N 5 (56). - С. 36-38.
Либерова, М. С. Характер перемен в сфере молодежного досуга / М. С. Либерова // Социально-гуманитарные знания. - 2009. - N 4. - С. 349-355.
Любченко, Т. С. "Как спасти утопающего" : роль юнош. б-ки в преодолении девиант. поведения молодежи / Т. С. Любченко // Новая библиотека. - 2006. - N 7. - С. 13-14.
Фатов, А. В. Проблемы досуговой деятельности молодежи и пути их преодоления / А. В. Фатов // Закон и право. - 2006. - N 10. - С. 85-86. - Библиогр.: с. 86 (8 назв.).
См. также в Архиве выполненных справок «Виртуального библиографа» ответы на запросы NN 1257, 1299, 1629, 2224, 2310 и предлагаем Вам еще ознакомиться с ответами на запросы NN 1165, 2852, 4792, 4814,7584 в Архиве выполненных запросов Виртуальной справочной службы  КОРУНБ.
Предлагаем также посмотреть списки литературы на сайте нашей библиотеки (СЕРВИС - Информационные ресурсы - Библиографические указатели и списки). В разделе «Педагогика»: «Профилактика правонарушений в образовательных учреждениях», «Классный час в общеобразовательном учреждении», «Профилактика наркомании в общеобразовательных учреждениях»; в разделе «Социология»: «Молодежная субкультура».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2026-10-14T22:38:45+03:00</dcterms:created>
  <dcterms:modified xsi:type="dcterms:W3CDTF">2026-10-14T22:38:45+03:00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