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№229 () от 16 февраля 2008
</w:t>
      </w:r>
    </w:p>
    <w:p>
      <w:pPr/>
      <w:r>
        <w:rPr/>
        <w:t xml:space="preserve">Помогите, пожулуйста, найти информацию по санпросветработе с военнослужащими, по процессу обучения военнослужащих.
Здравствуйте, Елена. Предлагаем список литературы по Вашему запросу:
61:355 ; У91   Воропай, А. В.    Методика санитарного просвещения и военно-медицинской подготовки / А. В. Воропай //  Учебник для санитарных инструкторов.- 2-е изд., перераб. и доп. – М.: Воениздат, 1973. – С. 516-521. (791672 – МЕД)
Воропай, А. В.   О санитарном просвещении личного состава армии и флота: (краткий исторический очерк) / А. В. Воропай // Военно-медицинский журнал. – 2007. -  №  1. – С. 79-84.
Зайцев, А. Г. Валеологическая готовность к военной службе / А. Г. Зайцев, Г. К. Зайцев // Педагогика. – 2006. - № 6. – С. 62-69. – Библиогр.: с. 69 (18 назв.).
Македонский, А. В. Деятельность Домов Красной Армии в 1920-1930-е годы / А. В. Македонский // Военно-исторический журнал. – 2007. - № 8. – С. 19-21.
Санитарно-просветительные аспекты профилактики ВИЧ-инфекции у военнослужащих / А. А. Будко [и др.] // Военно-медицинский журнал. – 2002. - № 12. –   С. 20-23.
Фесенко, В. В. Профилактическая медицина и здоровый образ жизни в Вооруженных Силах: (сообщение первое) / В. В. Фесенко // Военно-медицинский журнал. – 2004. - № 1. – С. 24-36.          
Фесенко, В. В. Профилактическая медицина и здоровый образ жизни в Вооруженных Силах: (сообщение второе) / В. В. Фесенко // Военно-медицинский журнал. – 2007 - № 7. – С. 24-32. – Библиогр.:  с.31-32  (19 назв.).
С уважением, гл. библиограф И. А. Карамышева.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2026-10-19T11:52:40+03:00</dcterms:created>
  <dcterms:modified xsi:type="dcterms:W3CDTF">2026-10-19T11:52:40+03:00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