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№2312 (Мурманск) от 21 января 2011
</w:t>
      </w:r>
    </w:p>
    <w:p>
      <w:pPr/>
      <w:r>
        <w:rPr/>
        <w:t xml:space="preserve">Здравствуйте!Помогите подобрать материал о деятельности полярнинского Дома офицеров в послевоенное время по материалам газеты "На страже Заполярья".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Сталинская, И. Как корабль над заливом: Полярнинскому Дому офицеров – 50 лет / И. Сталинская // На страже Заполярья. – 1986. – 1 фев. – С. 4.
С уважением, главный библиограф главный библиограф Отдела краеведческой и саамской литературы Н. Ю. Пантыкина.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2026-10-14T21:42:34+03:00</dcterms:created>
  <dcterms:modified xsi:type="dcterms:W3CDTF">2026-10-14T21:42:34+03:00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