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 () от 20 февраля 2008
</w:t>
      </w:r>
    </w:p>
    <w:p>
      <w:pPr/>
      <w:r>
        <w:rPr/>
        <w:t xml:space="preserve">Подскажите, пожалуйста, есть ли в библиотеке ГОСТ 26929-9?
Здравствуйте, Ксения.
ГОСТ 26929-94. Сырье и продукты пищевые. Подготовка проб. Минерализация для определения содержания токсичных элементов [Электронный ресурс]. - Введ. 1996-01-01. - М. : Изд-во стандартов ; СПб. : Кодекс, [2002-2008]. – Режим доступа : Электрон. система норматив.-техн. информ. «Нормы, правила, стандарты России». – Регламент. доступ.
есть в фонде нашей библиотеки. Для ознакомления с текстом ГОСТа Вы можете обратиться в Зал электронных ресурсов (3 этаж).
Гл. библиограф О. М. Левша.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2026-10-19T11:53:03+03:00</dcterms:created>
  <dcterms:modified xsi:type="dcterms:W3CDTF">2026-10-19T11:53:03+03:00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