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№237 () от 22 февраля 2008
</w:t>
      </w:r>
    </w:p>
    <w:p>
      <w:pPr/>
      <w:r>
        <w:rPr/>
        <w:t xml:space="preserve">Здравствуйте! Помогите пожалуйста подобрать литературу для курсовой работы по стратегическому менеджменту на тему:"Слияние и поглощение зарубежных компаний". Спасибо.
Уважаемая Ольга, посылаем список литературы по Вашему запросу:
Бобина, М. Стратегические альянсы в глобальной экономике / М. Бобина // Мировая экономика и международные отношения. – 2001. – N 11. – С.106-109.
Громов, А. Формирование глобальной системы  мирового автомобилестроения / А. Громов // Мировая экономика и международные отношения. – 2005. – N 7. – С. 74-82.
Кашкарева, Е. А. Особенности слияния и поглощения компаний в развитых странах / Е. А. Кашкарева // Вестник Красноярского государственного университета. – 2006. – N 10. – С. 406-410.
Рой, Л. В. История слияний и поглощений американских компаний / Л. В. Рой // США-Канада. Экономика, политика, культура. – 2006. – N 2. – С.104-118 
"Слияния и поглощения" – журнал 
Доступ  к этим статьям  и журналу Вы можете получить в зале электронных ресурсов нашей библиотеки, пользуясь научной электронной библиотекой elibrary.ru  и базой данных integrum.ru
В библиотеке имеются также печатные статьи по Вашей теме:
Бубенец, А. А. Международно-правовая природа слияний и поглощений юридических лиц / А. А. Бубенец // Закон и право. - 2007. – N 8. – С. 89-92.
Воронина, Н. В. Слияния и поглощения в топливно-энергетическом комплексе Соединенных Штатов Америки / Н. В. Воронина, В. А. Бабанин, А. В. Веслова // Финансы и кредит. – 2006. – N 34. – С. 87-92.
Мельникова, Ю. Н. Слияния и поглощения компаний в области консалтинга и аудита / Ю. Н. Мельникова // Вестник Московского университета. Сер. 6, Экономика. – 2005. – N 6. – С. 89-103.
Рыцарева, Е. Тэтчер телекоммуникаций / Елена Рыцарева // Эксперт. – 2006. – N 14. – С. 68-69.
Тенденции развития мировой экономики : [реферат] // Экономика и управление в зарубежных странах. – 2006. – N 4. – С. 3-10.
Гл. библиограф Л.Ф.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2026-10-19T11:52:14+03:00</dcterms:created>
  <dcterms:modified xsi:type="dcterms:W3CDTF">2026-10-19T11:52:14+03:00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