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№2395 () от 13 февраля 2011
</w:t>
      </w:r>
    </w:p>
    <w:p>
      <w:pPr/>
      <w:r>
        <w:rPr/>
        <w:t xml:space="preserve">Имеется у Вас нормативный документ ГОСТ Р 50764 как с ним ознакомится?
Здравствуйте, Николай. В фондах нашей библиотеки имеется электронная версия интересующего Вас документа, с которой можно ознакомиться в Зале электронных ресурсов на 3-м этаже библиотеки:
ГОСТ Р 50764-2009. Услуги общественного питания. Общие требования [Электронный ресурс]. – Взамен ГОСТ Р 50764-95 ; введ. 2011-01-01. – Электрон. дан. -  М. : Стандартинформ : Кодекс, 2010. – Режим доступа: СПС Кодекс. Нормы, правила, стандарты, регламентир. (13.02.11).
С уважением, библиограф Центра общественного доступа А. А. Малашенков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2026-10-14T17:51:19+03:00</dcterms:created>
  <dcterms:modified xsi:type="dcterms:W3CDTF">2026-10-14T17:51:19+03:00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