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№2397 (Мурманск) от 13 февраля 2011
</w:t>
      </w:r>
    </w:p>
    <w:p>
      <w:pPr/>
      <w:r>
        <w:rPr/>
        <w:t xml:space="preserve">Скажите пожалуйста где можно найти конкретные данные о том,сколько в 2008 году было израсходовано транснациональными корпорациями средств на НИОКР именно в своих зарубежных филиалах. Заранее спасибо
Здравствуйте, Таисия. Конкретные (статистические) данные по Вашему запросу, к сожалению, не найдены в наших источниках информации. Есть только упоминания отдельной строкой в следующих источниках:
Курнышева, И. (д-р экон. наук) Конкурентоспособность и проблемы структурной модернизации / И. Курнышева, С. Лыков, А. Идрисов // Экономист. - 2008. - N 9. - С. 39-47 ; То же [Электронный ресурс]. – Режим доступа: http://aclient.integrum.ru, регламентир. (15.02.11).
Чернышев, С. Кремнистый путь и силиконовый протез / Сергей Чернышев // Эксперт. - 2010. - N 28. - С. 58-60 ; То же [Электронный ресурс]. – Режим доступа: http://aclient.integrum.ru, регламентир. (15.02.11).
Общие данные по затратам на научные исследования Вы найдете в статистических сборниках:
Российский статистический ежегодник, 2008 : стат. сб. / Гос. ком. Рос. Федерации по статистике. - М. : Госкомстат России, 2009. - 705 с. – Из содерж.: Табл. 21. Научные исследования и инновации ; То же [Электронный ресурс]. – Режим доступа: http://stat.ebiblioteka.ru, регламентир. (15.02.11). 
Социально-экономическое положение России, 2008 год : стат. сб. / Гос. ком. Рос. Федерации по статистике. - М. : Госкомстат России, 2009. - 404с. – Из сожерж.: Гл. 4.3 Инвестиции в нефинансовые активы ; То же [Электронный ресурс]. - Режим доступа: http://stat.ebiblioteka.ru, регламентир. (15.02.11). 
Все статистические сборники за 2008 год можно посмотреть на официальном сайте ГМЦ Росстата.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2026-10-14T17:49:48+03:00</dcterms:created>
  <dcterms:modified xsi:type="dcterms:W3CDTF">2026-10-14T17:49:48+03:00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