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№2428 (Мурманск) от 21 февраля 2011
</w:t>
      </w:r>
    </w:p>
    <w:p>
      <w:pPr/>
      <w:r>
        <w:rPr/>
        <w:t xml:space="preserve">Подскажите пожалуйста список литературы для написания контрольной работы по предмету Концепция современного естествознания на тему: "Системность и иерархичность жизни". Заранее спасибо.
Здравствуйте, Екатерина!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
28.01в; А94 Афанасьев, В. Г. Мир живого: системность, эволюция и управление / В. Г. Афанасьев. - М. : Политиздат, 1986. – 333 с. (1288096 – МЕД 1296130 - АБ 1483846 - ХР)
20в1я73; Г68 Горелов, А. А. Концепции современного естествознания : учеб. пособие : [для студентов высш. учеб. заведений, обучающихся по гуманит. направлениям и специальностям] / А. А. Горелов. - 3-е изд., стер. – М. : Академия, 2007. - 494 с. (1666708 - ЧЗ 1666709 - АБ)
87.15; М26 Марков, Ю. Г. Функциональный подход в современном научном познании / Ю. Г. Марков; отв. ред. А. Н. Кочергин, М. В. Глазырин. – Новосибирск : Наука, 1982. – 255 с. (1119467)
20в1я73; Р69 Романов, В. П. Концепции современного естествознания : учеб. пособие : ] / В. П. Романов. - 3-е изд., испр. и доп. – М. : Вузовский учебник, 2008. – 280 с. (1666008 - ЧЗ 1666009 - АБ)
20в1я73; Р83 Рузавин, Г. И. Концепции современного естествознания : [учеб. для студентов высш. учеб. заведений, обучающихся по гуманит. специальностям] / Г. И. Рузавин. - 2-е изд., перераб. и доп. – М. : ЮНИТИ : ЮНИТИ-ДАНА, 2008. – 303 с. (1653367 - МЕД 1666171 - ЧЗ 1666172 - АБ)
20в1я73; Ш63 Шипунова, О. Д. Концепции современного естествознания : [учеб. пособие по дисциплине "Концепции современного естествознания" для студентов, обучающихся по гуманитарным специальностям и направлениям подготовки] / О. Д. Шипунова. – М. : Гардарики, 2006. - 375 с. (1647611 - ЧЗ 1647612 - АБ)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2026-10-14T15:52:36+03:00</dcterms:created>
  <dcterms:modified xsi:type="dcterms:W3CDTF">2026-10-14T15:52:36+03:00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