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№2443 () от 25 февраля 2011
</w:t>
      </w:r>
    </w:p>
    <w:p>
      <w:pPr/>
      <w:r>
        <w:rPr/>
        <w:t xml:space="preserve">"Основные направления бюджетной политики"
Здравствуйте, Анастасия. Предлагаем список литературы по Вашему запросу:
Книги
65.261.3-18; Б98 Бюджетная политика и межбюджетные отношения в субъектах Российской Федерации / А. С. Колесов [и др.] ; под ред. А. С. Колесова. – М. : Финансы, 2007. - 599 с. (1655386 - ХР)
65.261.31я73; Г59 Годин, А. М. Бюджетная система Российской Федерации : учебник / А. М. Годин, В. П. Горегляд, И. В. Подпорина. - 8-е изд., перераб. и доп. – М. : Дашков и К, 2009. - 627с. : ил., табл. (1682905 - ХР 1682906 - ЧЗ 1682907 - АБ)
65.261-18я73; Ф59 Финансовая политика России : [учеб. пособие / Р. А. Набиев и др.] ; под ред. Р. А. Набиева, Г. А. Тактарова. – М. : Финансы и статистика, 2007. - 334с. : ил., табл. (1650237 - ЧЗ 1650238 - АБ 1651265 - АБ)
65.291.9я7; F61 Fitzgerald, R. A handbook of practical business finance / Ray Fitzgerald. - London : Kogan Page, 1990. - 450 p. (И-12523 - ИНО)
65.01; S19 Samuelson, P. A. Economics / Paul A. Samuelson, William D. Nordhaus. – 13 td ed. – New York et al. : McGraw-Hill book co., 1989. – 1013 p. (И- 12315 ИНО)
Статьи
Астапов, К. Л. Ключевая задача российской экономики: в условиях мирового финансового кризиса формировать новые возможности развития / К. Л. Астапов // Общество и экономика. - 2009. - N 8/9. - С. 79-92.
Мартьянов, А. В. Отдельные направления совершенствования бюджетного законодательства Российской Федерации / А. В. Мартьянов // Финансы и кредит. - 2009. - N 26. - С. 46-50 ; То же [Электронный ресурс]. – Режим доступа: http://aafnet.integrum.ru/, регламентир. (01.03.11).
Основные направления бюджетной политики на 2011 год и плановый период 2012 и 2013 годов : (краткое изложение) // Финансы. - 2010. - N 8. - С. 3-6.
Основные направления бюджетной политики на 2011 и плановый период 2012 и 2013 годов : извлечения // Налоговое планирование. - 2010. - N 3. - С. 13-40.
С электронной копией статьи можно поработать в Залах каталогов и электронных ресурсов на 3-м этаже библиотеки.
См. также в Архиве выполненных справок «Виртуального библиографа» ответы на запросы NN 744,948.
С уважением, главный библиограф отдела литературы на иностранных языках Чунина В. Н. и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2026-10-14T14:55:24+03:00</dcterms:created>
  <dcterms:modified xsi:type="dcterms:W3CDTF">2026-10-14T14:55:24+03:00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