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 (Мурманск) от 3 марта 2008
</w:t>
      </w:r>
    </w:p>
    <w:p>
      <w:pPr/>
      <w:r>
        <w:rPr/>
        <w:t xml:space="preserve">Уважаемые Библиотекари, есть ли у вас восточная тема из музыки к фильму "Кавказская пленница"
Уважаемая Аделаида Ивановна!
Широко известная восточная мелодия из к/ф «Кавказская пленница» - это фрагмент симфонической сюиты «Шехеразада» Н. Римского-Корсакова. Эта звукозапись имеется в фонде отдела литературы по искусству: 
Фн:85.9 ; Р89 Римский-Корсаков, Н. А.  Тема Шахерезады : из симф. сюиты "Шахерезада" / Н. А. Римский-Корсаков // Русские композиторы : Глинка, Мусоргский и др. : музыка для малышей. - М., 2001. - ISBN 5-РК-01-ОД. - 1 опт. диск (ок. 40 мин). (1452 – ИСК)
С уважением, гл. библиотекарь Плюснина О.В.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2026-10-19T11:07:59+03:00</dcterms:created>
  <dcterms:modified xsi:type="dcterms:W3CDTF">2026-10-19T11:07:59+03:00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