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№2464 () от 2 марта 2011
</w:t>
      </w:r>
    </w:p>
    <w:p>
      <w:pPr/>
      <w:r>
        <w:rPr/>
        <w:t xml:space="preserve">Помогите, пожалуйста, с подбором литературы по теме: "Нормативно-правовые основы молодежной политики в РФ и системы ее управления на различных уровнях"
&lt;BR&gt;Заранее благодарю.
Здравствуйте, Дарья. Предлагаем Вам библиографический список:
Книги
66.3(2Рос),41; Г96 Гусев, Б. Б. Стратегия государственной молодежной политики : (с комментариями) / Б. Б. Гусев, А. М. Лопухин ; Рос. гос. социал. ун-т. – М. : Изд-во Российского государственного социального университета, 2007. - 141 с. (1663468 - ЧЗ 1663469 - АБ)
60.542.15; Ю14 Ювенология в XXI веке: комплексное междисциплинарное знание о молодом поколении / под ред. Е. Г. Слуцкого и В. В. Журавлева. - СПб. : Петрополис, 2007. - 215 с. : ил. (1642693 - ХР)
Статьи
Гирфанов, Р. М. Совершенствование правовых механизмов, форм и методов работы органов местной власти по обеспечению интересов семьи и молодежи в России / Р. М. Гирфанов, М. Ю. Калинкина // Государственная власть и местное самоуправление. - 2007. - N 9. - С. 35-41 ; То же [Электронный ресурс]. - Режим доступа: СПС КонсультантПлюс.
Кочетков, А. В. К вопросу о тематике конституционно-правовых исследований в области государственной молодежной политики / А. В. Кочетков // Закон и право. - 2009. - N 10. - С. 9-12.
Кочетков, А. В. Конституционализация государственной молодежной политики в России / А. В. Кочетков // Закон и право. - 2009. - N 9. - С. 10-13.
Кочетков, А. В. Теория правового регулирования государственной молодежной политики: какой ей быть / А. В. Кочетков // Закон и право. - 2010. - N 10. - С. 14-18.
Мерзлякова, И. С. История развития законодательства о правах молодежи / И. С. Мерзлякова // Юридический мир. - 2010. - N 10. - С. 42-44 ; То же [Электронный ресурс]. - Режим доступа: СПС КонсультантПлюс.
Пастухова, Л. Вопросы закрепления молодежного парламентаризма в нормативных правовых актах на международном, федеральном и региональном уровнях / Л. Пастухова // Юридический мир. - 2007. - N 6. - С. 45-49.
Першуткин, С. Н. Роль Президента России в разработке и реализации государственной молодежной политики: нормативно-правовые основы, пути и формы активизации / С. Н. Першуткин // Государственная власть и местное самоуправление. – 2007. - N 9 ; То же [Электронный ресурс]. - Режим доступа: СПС КонсультантПлюс.
С электронными копиями статей можно поработать в Залах каталогов и электронных ресурсов на 3-м этаже библиотеки.
Электронный ресурс
Проскурин, В. В. Структура информационной системы принятия решений в региональной системе управления молодежной политикой [Электронный ресурс] / В. В. Проскурин, В. Л. Бурковский // Вестник Воронежского государственного технического университета. – Электрон. дан. - 2011. - Т. 7, № 1. - С. 167-169. - Режим доступа: http://elibrary.ru/full_text.asp?id=15558715, регламентир. (04.03.11).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2026-10-14T14:00:50+03:00</dcterms:created>
  <dcterms:modified xsi:type="dcterms:W3CDTF">2026-10-14T14:00:50+03:00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