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№2473 () от 3 марта 2011
</w:t>
      </w:r>
    </w:p>
    <w:p>
      <w:pPr/>
      <w:r>
        <w:rPr/>
        <w:t xml:space="preserve">Здравствуйте, еще один вопрос. Могли бы Вы ответить - существуют ли публикации на русском (или хотя бы на английском) языке книги автора Grellet-Dumazeau; название "Le Barreau Romain" 1851. Заранее благодарен за ответ.
Здравствуйте, Сергей. К сожалению, эта книга не переведена ни на русский, ни на английский языки. Полный текст этого издания на французском языке можно найти в свободном доступе в сети Интернет, воспользовавшись сервисом Google – Book Search. 
Дополнительную информацию Вы можете получить в Зале литературы на иностранных языках на 4-м этаже библиотеки.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2026-10-14T14:00:40+03:00</dcterms:created>
  <dcterms:modified xsi:type="dcterms:W3CDTF">2026-10-14T14:00:40+03:00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