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№2477 (Мурманск) от 3 марта 2011
</w:t>
      </w:r>
    </w:p>
    <w:p>
      <w:pPr/>
      <w:r>
        <w:rPr/>
        <w:t xml:space="preserve">Здравствуйте! Помогите пожалуйста подобрать литературу для написания дипломной работы на тему:«Гендерное измерение истории в современном российском антиковедении».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63.3(0)3 ; Д73 Древний Восток и античный мир : [сб. ст.] / под. ред. В. И. Кузищина. - М. : Изд-во МГУ, 1980. - 237 с. (1076172 – ХР)
63.3(0)3 Ж56 Женщина в античном мире : сб. ст. / Рос. АН, Ин-т всеобщ. истории, Рос. ассоц. антиковедов. ; [отв. ред. Л. П. Маринович, С. Ю. Сапрыкин]. - М. : Наука, 1995. - 273 с. : ил. (1531471 – ХР)
63 ; П91 Пушкарева, Н. Л. Гендерная теория и историческое знание / Наталья Пушкарева ; Рос. акад. наук, Ин-т этнологии и антропологии им. Н. Н. Миклухо-Маклая. – СПб : Алетейя, 2007. – 495 с. (1664441 – ХР; 1664442 – ЧЗ; 1664443 – АБ) 
Статьи
Андреев Ю.В. «Минойский матриархат»: социальные роли мужчины и женщины в общественной жизни минойского Крита / Ю. В. Андреев // Вестник древней истории. - 1992. – N 2. - С. 3-14.
Конференция Российской Ассоциации антиковедов "Античный мир и его судьбы в последующие века" (Москва, 31 мая - 2 июня 1995 г.) // Вестник древней истории. - 1996. - N 1. - С. 204-205.
Селиванова, Л. Л. Об источнике дельфийского вдохновения / Л. Л. Селиванова // Вестник древней истории. - 2007. - N 2. - С. 157-173.
Следующие издания Вы можете заказать из других библиотек также через межбиблиотечный абонемент, обратившись в ближайшую библиотеку по месту жительства, работы, учебы:
Григер, М. В. Правовой статус женщины в позднеантичных правовых документах (Институции Гая и раздел «Нашим» Мишны) / М. В. Григер // Адам и Ева. Альманах гендерной истории. - 2005. - N 7. - С. 65-90.
Мнемон: исследования и публикации по истории античного мира : [сб. ст.] / С.-Петерб. гос. ун-т, Ист. фак., Каф. Истории древней Греции и Рима, Центр антиковедения ; под ред. проф. Э. Д. Фролова. – СПб. : Изд- во СПбГУ, 2003 –    .
Вып. 4. - 2005. – Из содерж. : Портнягина И. П. Знатная римлянка в период поздней Республики / И. П. Портнягина. - С. 259-278.
Вып. 5. – 2006. – Из содерж. : Портнягина И. П. Октавия, сестра Октавиана – идеальная матрона в век эмансипации / И. П. портнягина. – С. 309-320.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2026-10-14T14:00:57+03:00</dcterms:created>
  <dcterms:modified xsi:type="dcterms:W3CDTF">2026-10-14T14:00:57+03:00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