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№2535 () от 18 марта 2011
</w:t>
      </w:r>
    </w:p>
    <w:p>
      <w:pPr/>
      <w:r>
        <w:rPr/>
        <w:t xml:space="preserve">Реформы августа(римская империя)
Здравствуйте, Данила. Предлагаем следующие издания:
Книги
63.3(0)3 ; К82 Крист, К. История времен римских императоров от Августа до Константина : ист. б-ка Бека / К. Крист. - Ростов н/Д : Феникс, 1997. - 1997. – 500 с. (1567242 - ХР)
63.3(0)3 ; Н54 Неродо, Ж.-П. Август : [пер. с фр.] / Жан-Пьер Неродо. - М. : Молодая гвардия, 2003. - 348 с. (1620751 – ХР)
Статьи
Виноградов, М. А. Август - основатель Римской империи / Михаил Анатольевич Виноградов // Преподавание истории в школе. - 2007. – N 4. - С. 40-45. - Библиогр.: с. 45 (6 назв.).
Виноградов, М. А. Культ императора в Древнем Риме / М. А. Виноградов // Преподавание истории в школе. - 2006. - N 4. - С. 63-69. - Библиогр.: С. 69 (4 назв.).
Кузищин, В. И. Формирование права частной собственности в римской юриспруденции во II-I вв. до н. э. / В. И. Кузищин // Вопросы истории. - 2008. - N 6. - С. 26-36.
Тушинский, М. Римская империя в лицах / М. Тушинский // Вокруг света. - 2006. - N 4. - С. 124-133.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Евсеенко, Т. П. Об эффективности военной реформы Октавиана Августа / Т. П. Евсеенко // Политическая организация и правовые системы за рубежом: история и современность. - Свердловск, 1987. - С. 48-54.  
Парфенов, В. Н. К оценке военных реформ Августа / Парфенов В. Н. // Античный мир и археология. - 1990. - N 7. - С. 65-76.                                  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2026-10-14T11:33:42+03:00</dcterms:created>
  <dcterms:modified xsi:type="dcterms:W3CDTF">2026-10-14T11:33:42+03:00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