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№2544 () от 22 марта 2011
</w:t>
      </w:r>
    </w:p>
    <w:p>
      <w:pPr/>
      <w:r>
        <w:rPr/>
        <w:t xml:space="preserve">Подскажите, пожалуйста, несколько статей по социологии религии (социологические исследования религии), которые есть в Вашей библиотеке. Заранее спасибо!
Здравствуйте, Анна. Предлагаем Вам статьи из периодических изданий:
Андреева, Л. А. Религиозность студенческой молодежи. Опыт сопоставления с религиозностью россиян / Л. А. Андреева, Л. К. Андреева // Социологические исследования. - 2010. - N 9. - С. 95-98.
Белова, Т. П. Городское пространство как сфера этноконфессиональных отношений / Т. П. Белова // Социологические исследования. - 2010. - N 12. - С. 94-106.
Беляев, Д. О. Опыт эмпирического исследования гетеродоксальной религиозности в современной России / Д. О. Беляев // Социологические исследования. - 2009. - N 11. - С. 88-98.
Дубограй, Е. В. Религиозная ситуация в Вооруженных силах Российской Федерации / Е. В. Дубограй // Социологические исследования. - 2010. - N 5. - С. 76-81.
Ерекешева, Л. Г. К анализу социологии религии Э. Дюркгейма / Л. Г. Ерекешева // Социологические исследования. - 2008. - N 12. - С. 117-126.
Кублицкая, Е. А. Особенности религиозности в современной России / Е. А. Кублицкая // Социологические исследования. - 2009. - N 4. - С. 96-107.
Курачев, Д. Г. Самосознание молодых приверженцев культа кришнаитов / Д. Г. Курачев // Социологические исследования. - 2010. - N 9. - С. 99-107.
Мчедлов, М. П. Религиозная идентичность. О новых проблемах в межцивилизационных контактах / М. П. Мчедлов // Социологические исследования. - 2006. - N 10. - С. 33-40.
Синелина, Ю. Ю. Православные и мусульмане: сравнительный анализ религиозного поведения и ценностных ориентаций / Ю. Ю. Синелина // Социологические исследования. - 2009. - N 4. - С. 89-95.
Филатов, С. Б. Статистика российской религиозности: магия цифр и неоднозначная реальность / С. Б. Филатов, Р. Н. Лункин // Социологические исследования. - 2005. - N 6. - С. 35-45. 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2026-10-14T10:36:39+03:00</dcterms:created>
  <dcterms:modified xsi:type="dcterms:W3CDTF">2026-10-14T10:36:39+03:00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