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№2549 () от 23 марта 2011
</w:t>
      </w:r>
    </w:p>
    <w:p>
      <w:pPr/>
      <w:r>
        <w:rPr/>
        <w:t xml:space="preserve">Роль связей с общественностью (пиар) в повышении эффективности деятельности общественных организаций в современной России
Здравствуйте. К сожалению, материалов строго отвечающих Вашей теме найти не удалось. Возможно, Вам будут полезны следующие издания: 
Книги 
60.842; П78 PRодвинутая молодежь / [Агентство социал. информ. ; сост.: М. Проппер, Е. Темичева]. - М. : [б. и.], 2002. - 52 с. : ил. (1-Бр-5-PROM-02 - 1 ЧЗ  
60.9я43; Н32 Настоящее и будущее социальных технологий : материалы Междунар. науч.-практ. конф. / Федер. гос. образоват. учреждение высш. проф. образования, Сев.-Зап. акад. гос. службы, Рос. акад. гос. службы при Президенте Рос. Федерации. - СПб. : СЗАГС, 2006. - 141 с. : ил., табл. (1643258 - ХР 1643259 - АБ)
60.84; Н71 НКО и СМИ. Мостик через пропасть : практ. пособие для некоммерч. орг. / [Агентство социал. информ. ; сост.: Д. Антонов и др.]. - М. : [б. и.], 2002. - 227 с. : ил. – Из содерж.: Проведение мероприятий с участием журналистов / Е. Темичева, М. Проппер, Д. Антонов. - С. 93-140. (1638819 - ХР)
Статьи
Барежев, К. Есть ли жизнь на Марсе, или PR в третьем секторе / К. Барежев, Ю. Беляева // Пресс-служба. - 2011. - N 1. - С. 44-54.
Зуева, Л. Б. PR технологии в деятельности некоммерческих организаций. Лекционно-практический семинар для ЦБС / Л. Б. Зуева // Информационный бюллетень Российской библиотечной ассоциации. - 2005. - N 35. - С. 29-30.
Мозолин, А. Параметры эффективной НКО: результаты социологического исследования / А. Мозолин // Пресс-служба. - 2010. - N 8. - С. 70-74.
Нечаев, Д. Можно ли считать издания общественных организаций корпоративными? / Д. Нечаев, Е. Селиванова // Пресс-служба. - 2010. - N 9. - С. 72-76.
Салменниеми, С. Логика развития общественных организаций в современной России / С. Салменниеми, А. В. Бородина, Д. Ю. Бородин, В. Раутио // Полис: Политические исследования. – 2009. - N 1. - C. 158-173 ; То же [Электронный ресурс]. – Режим доступа: http://dlib.eastview.com/searchresults/article.jsp?art=5&amp;id=21945967, регламентир. (24.03.11). 
Тамазова, Е. Чума XX века: защити себя сам? / Елена Томазова // Советник. - 2006. - N 8. - С. 32-33.
Чумиков, А. Записки PRофессионала / Александр Чумиков // Советник. - 2008. - N 6. - С. 42-48.
См. также в Архиве выполненных справок «Виртуального библиографа» ответы на запросы NN 1475, 2434 и предлагаем Вам еще ознакомиться с ответом N 8713, в Архиве выполненных запросов Виртуальной справочной службы  КОРУНБ.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2026-10-14T10:37:29+03:00</dcterms:created>
  <dcterms:modified xsi:type="dcterms:W3CDTF">2026-10-14T10:37:29+03:00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