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№2550 () от 23 марта 2011
</w:t>
      </w:r>
    </w:p>
    <w:p>
      <w:pPr/>
      <w:r>
        <w:rPr/>
        <w:t xml:space="preserve">Здравствуйте, помогите пожалуйста подобрать литературу для написания дипломной работы "Роль связей с общественностью (пиар) в повышении эффективности деятельности общественных организаций в современной России
См. ответ на запрос N 2666 в Архиве выполненнх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2026-10-14T10:37:29+03:00</dcterms:created>
  <dcterms:modified xsi:type="dcterms:W3CDTF">2026-10-14T10:37:29+03:00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