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№2551 (Оленегорск) от 23 марта 2011
</w:t>
      </w:r>
    </w:p>
    <w:p>
      <w:pPr/>
      <w:r>
        <w:rPr/>
        <w:t xml:space="preserve">Тема безумия в творчестве Пушкина.
&lt;BR&gt;С уважением Рипун Валентина Владимировна.
&lt;BR&gt;ОИБР ЦГБ Оленегорской ЦБС.
&lt;BR&gt;Заранее спасибо
Здравствуйте, Валентина Владимировна. Предлагаем Вам издания из фондов нашей библиотеки, которые можно заказать через межбиблиотечный абонемент:
Книги
82 ; Е16 Евзлин, М. Космогония и ритуал / М. Евзлин ; предисл. В. Н. Топорова, [с. 7-28]. - М. : Радикс, 1993. - 337 с. – Из содерж.: Мифологическая структура преступления и безумия в повести А. С. Пушкина "Пиковая дама". - С. 31-35. (1526766 – ХР) 
Статьи
Евзлин, М. Мифологическая структура преступления и безумия в повести А. С. Пушкина "Пиковая дама" / М. Евзлин // Славяноведение. - 1993. - N 2. - С.  67-80. - Библиогр.: с. 80. 
Звонникова, Л. Не дай мне Бог сойти с ума…: о «Пиковой даме» Пушкина / Л. Звонникова. – Вопросы литературы. – 1999. – N 2 (март-апр.). – C. 110-124 ; То же [Электронный ресурс]. – Режим доступа: http://dlib.eastview.com/sources/article.jsp?id=9526395, регламентир. (23.03.11).
Красильников, А. Бунт безумства или безумство бунта? : [о поэме Пушкина "Мед. всадник"] / А. Красильников // Литературная Россия. - 1987. - 9 янв. (N 2). - С. 18.  
Макагоненко, Г. "Медный всадник" и "Записки сумасшедшего" / Г. Макагоненко // Вопросы литературы. – 1979. – N  6. – С. 91-125 ; То же [Электронный ресурс] – Режим доступа: http://dlib.eastview.com/searchresults/article.jsp?art=21&amp;id=10212927, регламентир. (23.03.11).
Электронные ресурсы 
Зимина, М. А. Дискурс безумия в исторической динамике русской литературы от романтизма к реализму [Электронный ресурс] : дис. ... канд. филол. наук : 10.01.01 / Зимина Марина Александровна. – Электрон. дан. - Барнаул, 2007. – 191 с. - Режим доступа: http://diss.rsl.ru/, регламентир. (23.03.11).
Николаева, Е. Г. Элементы кода повести Пушкина "Пиковая дама" в творчестве Достоевского [Электронный ресурс] : дис. ... канд. филол. наук : 10.01.01 / Николаева Екатерина Геннадьевна. - Электрон. дан. - Новосибирск, 2007. – 207 с. - Режим доступа: http://diss.rsl.ru/, регламентир. (23.03.11)
Селезнева, А. В. Эстетика безумия в традиции русского романтизма [Электронный ресурс] : дис. ... канд. филос. наук : 09.00.04 / Селезнева Анна Владимировна. – Электрон. дан. - СПб., 2005. – 152 с. - Режим доступа: http://diss.rsl.ru/, регламентир. (23.03.11).
Следующие издания Вы можете заказать из РГБ, обратившись в службу межбиблиотечного абонемента и электронной доставки документов (Зал каталогов, 3-й этаж, тел. для справок: 45-48-35, mba@mgounb.ru):
Антощук, Л. К. Концепция и поэтика безумия в русской культуре и литературе 20-30-х гг. XIX века : дис. ... канд. филол. наук : 10.01.01 / Антощук Людмила Константиновна. -  Томск, 1996. – 234 с.    
Весы : альм. гуманит. каф. Балаш. ин-та (филиала) Сарат. гос. ун-та им. Н. Г. Чернышевского : персон. вып. - Балашов : Балаш. фил. СГУ, 1996 -    . 
№ 18 : Литературное произведение и культурный контекст : (сб. ст. в честь 70-летия проф. В. С. Вахрушева) / [редкол.: А. Г. Догалаков (отв. ред.) и др.]. - Балашов, 2002. - 133, [2] с. – Из содерж.: Тема безумия в творчестве Пушкина / Л. М. Руднева. - С. 100-106.       
Национальный гений и пути русской культуры: Пушкин, Платонов, Набоков в конце XX века : материалы регион. симп., 8-10 июня 1999 г. / [редкол.: К. И. Шарафадина (отв. ред.) [и др.]. - Омск : Ом. гос. пед. ун-т, 1999 -     . 
Вып. 1. - 1999. - 192 с. – Из содерж.:  Гипотеза о безумии: "Не дай мне бог сойти с ума..." Пушкина в контексте своей эпохи / Л. К. Антощук. -  С. 13-20.                                  
См. также ответ N 6012 в Архиве выполненных запросов Виртуальной справочной службы  КОРУНБ. 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2026-10-14T10:37:52+03:00</dcterms:created>
  <dcterms:modified xsi:type="dcterms:W3CDTF">2026-10-14T10:37:52+03:00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