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№2566 (Мурманск) от 27 марта 2011
</w:t>
      </w:r>
    </w:p>
    <w:p>
      <w:pPr/>
      <w:r>
        <w:rPr/>
        <w:t xml:space="preserve">Здравствуйте,помогите пожалуйста по библиографическим изданиям "Книжная летопись","Летопись журнальных статей" подобрать10-15 наименований научных работ(статей,книг)по теме "Анализ и оценка финансового состояния предприятия как инструмент управления финансами хозяйствующего субъекта".Заранее спасибо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Бримсон, Д. Процессно-ориентированное бюджетирование. Внедрение нового инструмента управления стоимостью компании / Джеймс Бримсон, Джон Антос при участии Джея Коллинза ; пер. с англ. В. Д. Горюновой ; под общ. ред. В. В. Неудачина. – М. ; СПб. : Вершина, 2007. - 332 с. : ил. 
Пузов, Е. Н. Современный инструментарий оценки и анализа эффективности бизнеса. Трехфокусная модель управления стоимостью : монография / Е. Н. Пузов ; Федер. агентство по образованию, Гос. образоват. учреждение высш. проф. образования Нижегор. гос. техн. ун-т. – Н. Новгород : Нижегор. гос. техн. ун-т, 2006. - 116с. : ил., табл.
Статьи 
Воронченко, Т. В. Совершенствование механизма комплексного управления финансами предприятия с помощью аналитических инструментов / Т. В. Воронченко // Экономические науки. - 2009. - N 11. - С. 91-98.
Изместьева, О. А. Сущность и содержание фнансового менеджмента как системы управления финансами предприятия / О. А. Изместьева // Вестник Самарского государственного экономического университета. Экономика. - 2009. – N 2. - С. 30-33.
Крылов, Э. И. Методологические вопросы анализа финансового состояния во взаимосвязи с инвестиционной привлекательностью предприятия / Э. И. Крылов, В. М. Власова, И. В. Журавкова // Финансы и кредит. - 2002. - N 15 (авг.). - С. 27-35.
Кулагина, М. Е. Использование современных инструментов в системе управления финансовыми ресурсами / М. Е. Кулагина // Финансы и кредит. - 2009. - N 3. - С. 19-23.
Макаров, А. С. Финансовая политика организации, ее виды, инструменты формирования и реализация / А. С. Макаров // Финансы и кредит. - 2008. - N 10. - С. 54-60.
Вы можете самостоятельно провести поиск на сайте Российской книжной палаты http://www.bookchamber.ru/content/edb/content/book/catalog.html.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2026-10-14T09:35:28+03:00</dcterms:created>
  <dcterms:modified xsi:type="dcterms:W3CDTF">2026-10-14T09:35:28+03:00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