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№2586 () от 30 марта 2011
</w:t>
      </w:r>
    </w:p>
    <w:p>
      <w:pPr/>
      <w:r>
        <w:rPr/>
        <w:t xml:space="preserve">Аудитория искусства в современной России. Художественная культура различных групп населения России
&lt;BR&gt;
Здравствуйте, Татьяна. Предлагаем Вам библиографический список:
Книги 
71.4(2) ; К90 Культура России, [2010]. Государство и культура : информационно-аналитический сборник / [ редкол. : Неретин О. П. (гл. ред.) и др.]. – М. : ГИВЦ Минкультуры России, 2010. - 215 с. : ил. (Ф-1695093 - НМО)
85.03(2) ; Х98 Художественная жизнь современного общества : в 4 т. / [Рос. акад. наук, Гос. ин-т искусствознания М-ва культуры Рос. Федерации ; редкол. : А. Я. Рубинштейн (гл. ред.) и др.]. - СПб. : Дмитрий Буланин, 1996 -    .
Т. 2 : Аудитория искусства в России: вчера и сегодня / [отв. ред. Ю. У. Фохт-Бабушкин]. - 1997. - 212, [1] с. : ил. (1587035 - ХР 1587036 - ИСК 1587037 - АБ)
60.5 ; Т29 Театр как социологический феномен : [сб. ст.] / Рос. акад. наук, М-во культуры Рос. Федерации, Гос. ин-т искусствознания ; отв. ред. Н. А. Хренов. – СПб. : Алетейя : Историческая книга, 2009. - 520 с. : ил., табл. - (Социология и экономика искусства: научное наследие / под общ. ред. А. Я. Рубинштейна, Н. А. Хренова) (1692430 - ХР) 
Статьи 
Козиев, В. Н. Динамика посещаемости художественных музеев (1985-2006) / В. Н. Козиев // Социологические исследования. - 2008. - N 10. - С. 104-113 : табл. ; То же [Электронный ресурс]. - Режим доступа: http://dlib.eastview.com/searchresults/article.jsp?art=0&amp;id=19225133, регламентир. (03.04.11).
Лебедев, П. А. О типах слушателей современной российской поп - музыки в молодежной аудитории / П. А. Лебедев // Вестник общественного мнения. - 2007. - N 5 (сент.-окт.). - С. 48-54.
Мазурицкая, М. Специфика студенческой читательской аудитории в библиотеках по искусству / М. С. Мазурицкая // Библиотечное дело. - 2009. - N 22. - C. 10-12 ; То же [Электронный ресурс]. - Режим доступа: http://www.ebiblioteka.ru/sources/article.jsp?id=22025286, регламентир. (03.04.11).
Митрошенков, О. А. Пространство российской духовной культуры : испытание переменами / О. А. Митрошенков // Социологические исследования. - 2005. - N 11. - С. 37-46 ; То же [Электронный ресурс]. - Режим доступа: http://dlib.eastview.com/searchresults/article.jsp?art=0&amp;id=8718976, регламентир. (03.04.11).
Разаков, В. Х. Современное искусство и аудитория : проблема интерактивной связи / В. Х. Разаков // Искусство и образование. - 2006. - N 1. - С. 21-36.
Смирнов, Б. Ф. К проблеме типологии слушателей симфонических концертов / Б. Ф. Смирнов // Социологические исследования. - 2004. - N 10. - С. 86-88 ; То же [Электронный ресурс]. - Режим доступа: http://dlib.eastview.com/searchresults/article.jsp?art=0&amp;id=7130935, регламентир. (03.04.11).
Электронные ресурсы (с текстами документов можно поработать в Залах каталогов и электронных ресурсов на 3-м этаже библиотеки) 
Жаркова, В. В. Обучающаяся молодежь : эстет. культура и художеств. ориентации, социол. анализ [Электронный ресурс] дис. ... канд. социол. наук : 22.00.04 / Жаркова Виктория Викторовна. - Улан–Удэ, 1999. - 132 с. - Режим доступа: http://diss.rsl.ru/, регламентир. (03.04.11).
Серебренников, А. В. Формирование аудитории кинематографа в России как коммуникативная проблема в условиях глобализации [Электронный ресурс] : автореф. дис. ... канд. социол. наук : 22.00.04 / Серебренников Андрей Вадимович. - М., 2009. - 26 с. - Режим доступа: http://diss.rsl.ru/, регламентир. (03.04.11).
См. также ответ N 475 в Архиве выполненных запросов Виртуальной справочной службы  КОРУНБ.
Дополнительную информацию Вы можете получить в Зале литературы по искусству.
С уважением, главный библиограф Зала литературы по искусству И. А. Аникова.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2026-10-14T08:34:38+03:00</dcterms:created>
  <dcterms:modified xsi:type="dcterms:W3CDTF">2026-10-14T08:34:38+03:00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