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№2595 () от 31 марта 2011
</w:t>
      </w:r>
    </w:p>
    <w:p>
      <w:pPr/>
      <w:r>
        <w:rPr/>
        <w:t xml:space="preserve">Здравствуйте, помогите подобрать список литературы по теме "Структура занятости населения Мурманской области"
Здравствуйте, Марина. Предлагаем Вам библиографический список книг:
65.240.5; М21 Мальцева, И. О. Гендерная сегрегация и трудовая мобильность на российском рынке труда / И. О. Мальцева, С. Ю. Рощин ; Гос. ун-т - Высш. шк. экономики. - 2-е изд. – М. : ГУ ВШЭ, 2007. - 295 с. : ил. - Библиогр.: с. 286-295. В том числе статистика по Северо-Западному Федеральному округу. (1652589 - ХР 1652590 – АБ)
60.5кр; М75 Молодежь как созидатель новой эпохи : материалы регион. науч.-практ. конф., 13 нояб. 2009 г. / М-во образования и науки Рос. Федерации, Мурм. гос. пед. ун-т. - Мурманск : Мурм. гос. пед. ун-т, 2010. - 222 с. : ил. – Из содерж. : Вторичная занятость студентов в условиях рыночных отношений (на примере г. Мурманск) / Цылев В. Р. (1688563 - ХР 1688564 - ХР)
85.8кр;М89 Мужчины и женщины на рынке труда Мурманской области : [буклет] / Упр. ГСЗН МО, Отд. рынка труда и информ. - Мурманск : Упр. ГСЗН МО, 2007. - 1 отд. л. (слож. в 6 с.) : ил. (Бр–ХР)
87.3(2)М П47 Поиск : филос. и соц.-экон. исслед. / Мурм. гос. техн. ун-т, С.-Петерб. гос. ун-т. Филос. фак. - Мурманск : Изд-во МГТУ. - 2002. - (Экономические исследования).
Вып. 4. - 192 с. : ил. - Библиогр. в конце ст. – Из содерж.: Состояние регионального рынка труда как индикатор развития территориальной социально-экономической системы / А. И. Кибиткин, А. И. Дрождинина. - С.13-22. (1609754 - ХР 1609755 – ХР)
65.9(2Рос); Р76 Россия на пороге XXI века: стратегические интересы и актуальные проблемы России на Европейском Севере : материалы междунар. науч.-практ. конф. (г. Архангельск, 18-20 мая 2000 г.) / Междунар. ин-т упр. (г. Архангельск) и др. ; науч. ред. А. Н. Ежов. - Архангельск : [б.и.], 2001. – 727 с. – Из содерж.: Динамика структурных изменений занятости населения Баренц-Региона / Михайлов К. Л. - С. 711-713. (1610899 – ХР)
65.9(21)кр; С28 Север и Арктика в новой парадигме мирового развития : тез. докл. V междунар. науч.-практ. конф. (Апатиты, 8-10 апр. 2010 г. / Рос. акад. наук, Кол. науч. центр, Ин-т экон. проблем и др.]. – Апатиты : Кол. науч. центр РАН, 2010. - 220 с. : ил. -  (Лузинские чтения - 2010). - Из содерж.: Рынок труда Мурманской области: последствия кризиса / Корчак А. Д. - С. 94-95. (Ф-1689673 - ХР)
65.9(2Рос-4Мур)кр; С69  Социально-экономическое положение Мурманской области в 2009 году : [доклад] / Федер. служба гос. статистики, Территор. орган Федер. службы гос. статистики по Мурм. обл. – Мурманск : Территор. орган Федер. службы гос. статистики по Мурм. обл., 2010. - 103 с. : табл., диагр. – Из содерж.: Занятость и безработица. – С. 77-82. (Ф-1688470 - ХР Ф-1688471 – ХР)
65.9(2Рос-4Му)кр; Т32 Темпы и пропорции социально- экономических процессов в регионах Севера : II междунар. науч.-практ. конф., Апатиты, 9-11 апр. 2003 г.: тез. докл. / Ин-т экон. проблем Кол. науч. центра РАН [и др.]. - Апатиты : КНЦ РАН, 2003.  
Т. 1. – 210 с. - Из содерж. : Особенности трансформации структуры занятости населения в Северо-Западном федеральном округе / Корчак А. Д. - С. 138-140. (1612846 – ХР)
65.240.5; Э40 Экономическая активность населения России, 2008 : (по результатам выборочных обследований) : ст. сб. / Федер. служба гос. статистики (Росстат). – Офиц. изд. - М. : Федер. служба гос. статистики, 2008. - 165 с. : табл. (1679218 – ЦСС)
65.24кр; Т78 Труд в Мурманской области: [стат. сб.] / Федер. служба гос. статистики, Территор. орган Федер. службы гос. статистики по Мурм. обл. - Офиц. изд. – Мурманск : Территор. орган Федер. службы гос. статистики по Мурм. обл., 2009. - 102 с. : ил., табл. (1679120 - ХР 1679121 – ХР)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2026-10-14T08:34:39+03:00</dcterms:created>
  <dcterms:modified xsi:type="dcterms:W3CDTF">2026-10-14T08:34:39+03:00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