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№2615 () от 4 апреля 2011
</w:t>
      </w:r>
    </w:p>
    <w:p>
      <w:pPr/>
      <w:r>
        <w:rPr/>
        <w:t xml:space="preserve">Здравствуйте! Не могли бы Вы мне помочь подобрать литературу для работы на тему "проблемы становления и развития российских ТНК"?
&lt;BR&gt;Заранее, очень благодарна!
Здравствуйте, Ольга. Предлагаем список литературы по Вашему запросу:
Книги
65.9(2Рос)-56; К89 Кузнецов, А. В. Интернационализация российской экономики : инвестиц. аспект / А. В. Кузнецов. – М. : URSS : КомКнига, 2007. - 284 с. (1649525 - ХР)
65.5я73; Т52 Толкачев, С. А. Международная экономика : теория и рос. практика : учеб. пособие / С. А. Толкачев. - М. : Юркнига, 2006. - 343 с. (1641921 - ЧЗ)
Статьи
Ведущие транснациональные корпорации мира // Экономист. - 2006. - N 1. - С. 80-84.
Ефанов, А. В. Тенденции развития телекоммуникационных ТНК / А. Ефанов // Мировая экономика и международные отношения. - 2006. - N 11. - С. 42-47.
Кравченко, К. А. Эволюция системы управления крупной промышленной компании / К. А. Кравченко // Менеджмент в России и за рубежом. - 2007. - N 1. - С. 84-92.
Лучко, М. Л. Конкурентные стратегии ТНК: стратегические альянсы, слияния и поглощения / М. Л. Лучко // Вестник Московского университета. Сер. 6, Экономика. - 2004. - N 1. - С. 31-56.
Шевченко, И. В. Проблемы транснационализации российского бизнеса / И. В. Шевченко, Л. И. Мудрова, Ю. С. Щеблыкина // Финансы и кредит. - 2010. - N 3. - С. 2-10.
Шейхова, У. Д. Японские компании на рынках Восточной Азии = Japanese companies on the Southeast Asia markets / У. Д. Шейхова // Международная экономика. - 2010. - N 10. - С. 34-43.
Электронные ресурсы (с текстами статьей из ЭБД «Taylor &amp;Francis Group» можно поработать в Отделе литературы на иностранных языках) 
Liuhto, K. Russian Gas and Oil Giants Conquer Markets in the West: Evidence on the Internationalization of Gazprom and LUKoil [Electronic resource] / Kari Liuhto // Journal of East-West Business. - Electronic data. – 2002. – Vol. 7, N 3. – P. 31–72. - Mode of access: http://www.informaworld.com/, регламентир. (07.04.2011). 
Runiewicz, M. Russian Direct Investments in Poland: A Case of Lukoil [Electronic resource] / Magorzata Runiewicz // Journal of East-West Business. – Electronic data. - 2006. -  Vol. 11, N 3 &amp; 4. – P. 85–95. - Mode of access: http://www.informaworld.com/, регламентир. (07.04.2011). 
Zashev, P. Russian Companies in the Forthcoming EU Member States: A Case of Lukoil in Bulgaria [Electronic resource] / Peter Zashev // Journal of East-West Business. - Electronic data. – 2006. – Vol. 11, N 3 &amp; 4. – P. 109–128. - Mode of access: http://www.informaworld.com/, регламентир. (07.04.2011). 
См. в Архиве выполненных справок «Виртуального библиографа» ответы на запросы NN 1136, 2568.
С уважением, главный библиограф Центральной справочной службы Л. Ф. Зубчевская и главный библиограф отдела литературы на иностранных языках Чунина В. Н.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2026-10-14T07:42:12+03:00</dcterms:created>
  <dcterms:modified xsi:type="dcterms:W3CDTF">2026-10-14T07:42:12+03:00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