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№2617 () от 4 апреля 2011
</w:t>
      </w:r>
    </w:p>
    <w:p>
      <w:pPr/>
      <w:r>
        <w:rPr/>
        <w:t xml:space="preserve">Добрый вечер! Помогите, пожалуйста, найти литературу для выполнения курсовой работы по теме: Агропромышленный комплекс: его структура, состояние и перспективы развития в России и, в частности, в Мурманской области. Спасибо.
Здравствуйте, Анастасия. Предлагаем список литературы по Вашей теме:
Книги
65.321я73; Л66 Личко, К. П. Прогнозирование и планирование развития агропромышленного комплекса : учеб. для студентов высш. учеб. заведений, обучающихся по специальности 060800 "Экономика и упр. на предприятии АПК" / К. П. Личко ; Междунар. ассоц. "Агрообразование". – М. : КолосС, 2007. -285 с. : ил. (1644992 - ХР)
65.9(2Рос-4Мур)кр; М91 Мурманская область : рыб. пром-сть и агропром. комплекс / Правительство Мурм. обл., Департамент продовольствия, рыб. и сел. хоз-ва, Отд. межрегион. сотрудничества и конгрес.-выст. деятельности упр. делами Правительства Мурм. обл. - Офиц. изд. - Мурманск : Правительство Мурм. обл., 2006. - 20 с. : ил. (М-1638110 - ХР М-1638111 - ХР М-1638112 – ОКСЛ)
65.9(2Рос)32-434; П58 Попов, А. А. Агропромышленный комплекс России : проблемы и решения / А. А. Попов, М. А. Яхъяев. - М. : Экономика, 2003. - 405 с. : диагр. (1620737 - ХР)
65.050.11; П76 Приоритетные национальные проекты : цифры, факты, документы. – М. : Европа, 2007. - 151 с. : табл. (1648536 - ЧЗ)
65.9(2Рос-4Мур)кр; С28 Северные территории: проблемы, тенденции и перспективы : сб. науч. ст. / Рос. акад. наук, Кол. науч. центр, Ин-т экон. проблем. – Апатиты : Кол. науч. центр, 2009. – 152 с. : ил. - Из содерж. : К вопросу реализации приоритетного национального проекта "Развитие АПК" в Мурманской области / Марецкий Ю. А. - С. 82-87. (1672587 - ХР 1672588 – ХР)
65.32-43М; С56 Советов, П. М. Агропромышленная интеграция: концепции, механизмы, эффективность = Agroindustrial integration: conceptions, mechanisms, efficiency / П. М. Советов ; Рос. акад. наук, Кол. науч. центр, Ин-т экон. проблем. – Апатиты : Кол. науч. центр РАН, 2007. - 117 с. : ил., табл. (1641458 - ХР 1641459 - ХР)
Статьи
Козлов, В. В. Агротехнопарки: мировой опыт и отечественные проекты / В. В. Козлов, Н. Г. Платоновский // Экономика сельскохозяйственных и перерабатывающих предприятий. - 2010. - N 10. - С. 53-56.
Марецкий, Ю. А. Особенности и условия формирования агропродовольственного потенциала в условиях Севера / Ю. А. Марецкий // Север и рынок. - 2010. - N 1 (25). - С. 113-122. - Библиогр. : с. 122 (3 назв.).
Свиридов, Е. Российский АПК и последствия финансового кризиса / Евгений Свиридов // Человек и труд. - 2010. - N 11. - С. 71-72.
Электронные ресурсы (с текстами документов можно поработать в Залах каталогов и электронных ресурсов на 3-м этаже библиотеки)
О производственном потенциале сельскохозяйственных организаций в Мурманской области [Электронный ресурс]: [аналит. зап.] / Федер. служба гос. статистики,Территор. орган Федер. службы гос. статистики по Мурм. обл. - Электрон. дан. - Мурманск : Территор. орган Федер. службы гос. статистики по Мурм. обл., 2010. – Режим доступа : Мурманскстат, регламентир. (06.04.2011).
Сельское хозяйство, охота и лесоводство в Мурманской области [Электронный ресурс] : [стат. сб.] / Федер. служба гос. статистики,Территор. орган Федер. службы гос. статистики по Мурм. обл. - Электрон. дан. - Мурманск : Территор. орган Федер. службы гос. статистики по Мурм. обл., 2010. – Режим доступа : Мурманскстат, регламентир. (06.04.2011).
Дополнительную информацию Вы можете получить в Отделе краеведческой и саамской литературы и в Зале каталогов.
С уважением, главный библиограф Центральной справочной службы Л. Ф. Зубчевская и главный библиограф Отдела краеведческой и саамской литературы Т. П. Леонтьева.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2026-10-14T07:34:55+03:00</dcterms:created>
  <dcterms:modified xsi:type="dcterms:W3CDTF">2026-10-14T07:34:55+03:00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