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№2620 () от 5 апреля 2011
</w:t>
      </w:r>
    </w:p>
    <w:p>
      <w:pPr/>
      <w:r>
        <w:rPr/>
        <w:t xml:space="preserve">Какие проблемы и недостатки работы Администрации городского поселения Верхнетуломский были выявлены?
&lt;BR&gt;Какие предложения по решению данных проблем можно предложить?
См. в Архиве выполненных справок «Виртуального библиографа» ответ на запрос N 2738.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2026-10-14T06:53:03+03:00</dcterms:created>
  <dcterms:modified xsi:type="dcterms:W3CDTF">2026-10-14T06:53:03+03:00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