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№2639 () от 10 апреля 2011
</w:t>
      </w:r>
    </w:p>
    <w:p>
      <w:pPr/>
      <w:r>
        <w:rPr/>
        <w:t xml:space="preserve">Помогите составить библиографический список по теме "Роль Адама Смита в европейской экономике". Заранее спасибо!
Здравствуйте, Мария Александровна. Предлагаем список литературы по Вашему запросу:
Книги
65.02(4Вел); А67 Аникин, А. В. Адам Смит / А. В. Аникин. - М. : Молодая гвардия, 1968. - 253с. - (Жизнь замечательных людей: ЖЗЛ : сер. биогр. : осн. в 1933 г. М. Горьким). (596379 – ХР 1483004 - ХР 1563954 - АБ)
60.561.2; А84 Арриги, Д. Адам Смит в Пекине : что получил в наследство XXI век / Джованни Арриги ; [пер. с англ. Т. Б. Менская]. – М. : Ин-т общественного проектирования, 2009. -455 с. (1683322 - ХР)
65.03(0); Э40 Экономическая история мира : в 6 т. / Рос. акад. наук, Ин-т Европы Рос. акад. наук [и др.] ; под общ. ред. М. В. Конотопова. – М. : КноРус, 2008. 
Т. 2. - 2008. - 525 с. – Из содерж.: Адам Смит: шотландский мудрец. - С. 282-319. (1679343 – ХР 1679344 - АБ)
92; С50 92.2; С50 Адам Смит. Беккариа и Бентам. Джон Милль. Прудон. Ротшильды : биогр. повествования / [сост., общ. ред. Н. Ф. Болдырева ; послесл. А. Ф. Арендаря]. – Челябинск : Урал LTD, 1998. - 506 с. : ил. - (Биографическая серия, 1890-1915 ; Т. 32). – Из содерж.: Адам Смит : его жизнь и науч. деятельность / В. И. Яковенко. - С. 5-99. (1591086 - ХР)
Статья
Губанов, С. Трудовая парадигма: А. Смит против "неоклассики" / С. Губанов // Экономист. - 2009. - N 3. - С. 57-80.
Паганелли, М. П. Категории богатства и морального поведения в трудах А. Смита / М. П. Паганелли // Вестник Санкт-Петербургского университета. Сер. 5, Экономика. - 2009. - Вып. 4. - С. 114-127.
Электронные ресурсы (с текстами статьей из ЭБД «Taylor &amp;Francis Group» можно поработать в Отделе литературы на иностранных языках) 
Hill, L. The hidden theology of Adam Smith [Electronic resource] / Lisa Hill // The European Journal of the History of Economic Thought. - Electronic data. - 2001. – Vol. 8, N 1. – P. 1–29. - Mode of access: http://www.informaworld.com/, регламентир. (13.04.2011). 
Fiori, S. Visible and invisible order. The theoretical duality of Smith´s political economy [Electronic resource] / Stefano Fiori // The European Journal of the History of Economic Thought. - Electronic data. – 2001. – Vol. 8, N 4. – P. 429–448. - Mode of access: http://www.informaworld.com/, регламентир. (13.04.2011). 
Kurz , H. D. Technical progress, capital accumulation and income distribution in Classical economics: Adam Smith, David Ricardo and Karl Marx [Electronic resource] / Heinz D. Kurz // The European Journal of the History of Economic Thought. - Electronic data. – 2010. – Vol. 17, N 5. – P. 1183–1222. - Mode of access: http://www.informaworld.com/, регламентир. (13.04.2011). 
Sinha, A. In defence of Adam Smith´s theory of value [Electronic resource] / Ajit Sinha // The European Journal of the History of Economic Thought. - Electronic data. – 2010. - Vol. 17, N 1. – P. 29–48. - Mode of access: http://www.informaworld.com/, регламентир. (13.04.2011). 
С уважением, главный библиограф Отдела литературы на иностранных языках Чунина В. Н.,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2026-10-14T06:00:17+03:00</dcterms:created>
  <dcterms:modified xsi:type="dcterms:W3CDTF">2026-10-14T06:00:17+03:00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