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№2646 () от 11 апреля 2011
</w:t>
      </w:r>
    </w:p>
    <w:p>
      <w:pPr/>
      <w:r>
        <w:rPr/>
        <w:t xml:space="preserve">Добрый день!
&lt;BR&gt;Помогите мне, пожалуйста, найти материал для научной работы на конференцию СНТК-2011. 
&lt;BR&gt;Тема: Арктика – территория диалога или стратегические перспективы для развития Мурманского региона.
&lt;BR&gt;Зараннее благодарю!
&lt;BR&gt;С уважением,
&lt;BR&gt;Жанна
&lt;BR&gt;студентка МГТУ
Здравствуйте, Жанна. Предлагаем Вам библиографический список:
Книги
26.890(2Рос-4Мур)кр; М91 Мурманск - стратегическая столица Арктики / Коммуникац. агентство Global Media ; [идея и рук. проектом Т. Н. Данилова ; гл. ред. А. В. Рукша]. - Мурманск : Глобал Медиа, 2010. - 235, [7] с., [19] л. цв. ил. : ил., карты, портр. - Текст парал. рус., англ. ( В-1694556 - ХР В-1694557 -ХР)
65.9(23)М; Р17 Развитие рыбопромышленного и нефтегазового
бизнеса в Арктическом регионе (12.03.2010 г.) = Fishing, gas &amp; oil business development in Arctic region : сб. ст. по материалам междунар. науч.-практ. конф. - Мурманск : МГТУ ; Alta : Finnmark university college, 2010. - 207 с. : ил., табл. – (Ф-1693869 - ХР Ф-1693870 - ХР)
65.050М; С29 Селин, В. С. Взаимодействие глобальных, национальных и региональных экономических интересов в освоении Севера и Арктики / В. С. Селин, В. В. Васильев ; Рос. акад. наук, Кол. науч. центр, Ин-т экон. проблем им. Г. П. Лузина. - Апатиты : Изд-во Кол. науч. центра РАН, 2010. - 191 с. : ил. - Библиогр.: с. 181-183 (59 назв.). (1699645 - ХР 1699646 - ХР)
65.9(21)кр; С83 Стратегия развития России и национальная морская политика в Арктике. Арктика - 2010 : III Всерос. мор. науч.-практ. конф., Мурманск, 14-15 сент. 2010 г. : избр. докл. / Мор. коллегия при Правительстве Рос. Федерации. - Мурманск : МГТУ, 2010. - 205 с. : ил., карты, табл. - Библиогр. в конце ст. и в подстроч. примеч. 
(Ф-1699634 - ХР Ф-1699635 - ХР)
Статьи
Дмитриенко, Д. В. Арктика - Персидский залив XXI века / Д. Дмитриенко // Мурманская миля. - 2010. - N 3 (12). - С. 10-11 : фот.
Донской, С. Арктическая сага / С. Донской, М. Григорьев // Нефтегазовая вертикаль. - 2010. - N 23/24 (дек.). - С. 12-16 : ил.
Победоносцева, Г. М. Возможности экономического развития Российской Арктики в современных условиях / Г. М.
Победоносцева // Север и рынок. - 2010. - N 1 (25). - С. 40-43. - Библиогр. : с. 43 (3 назв.).
Столбов, А. Г. Арктика - приоритетное направление стратегии развития морской деятельности / А. Г. Столбов // Север и рынок. - 2009. - N 3 (24). - С. 19-23. - Библиогр.: с. 23 (9 назв.).
Электронные ресурсы (с текстами документов можно поработать в Залах каталогов и электронных ресурсов на 3-м этаже библиотеки)
Бочарова, Л. К. Развитие морского хозяйства России в Арктике: уточнение стратегических приоритетов [Электронный ресурс] : автореф. дис. … канд. экон. наук : 08.00.14 / Бочарова Л. К. - Электрон. дан. - М., 2010. - Режим доступа: http://diss.rsl.ru/, регламентир. (12.04.11).
Козинский, И. В. Организация экономической деятельности на арктическом региональном направлении национальной морской политики [Электронный ресурс] : дис. … канд. экон. наук : 08.00.05 / Козинский И. В. - Электрон. дан. - Мурманск, 2008. - Режим доступа: http://diss.rsl.ru/, регламентир. (12.04.11).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2026-10-14T05:59:36+03:00</dcterms:created>
  <dcterms:modified xsi:type="dcterms:W3CDTF">2026-10-14T05:59:36+03:00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