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№2658 () от 13 апреля 2011
</w:t>
      </w:r>
    </w:p>
    <w:p>
      <w:pPr/>
      <w:r>
        <w:rPr/>
        <w:t xml:space="preserve">Здравстуйте, будьте любезны и сообщите где был  опубликован официально и когда Приказ Комитета по культуре и искуству Мурманской области № 83 от 03 июля 2007 года
Здравствуйте, Катя. К сожалению, информации о публикации Приказа Комитета по культуре и искусству Мурманской области N 83 от 03.07.2007 нет.
С уважением, главный библиограф Отдела краеведческой и саамской литературы Конина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2026-10-14T05:12:21+03:00</dcterms:created>
  <dcterms:modified xsi:type="dcterms:W3CDTF">2026-10-14T05:12:21+03:00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