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№2671 () от 16 апреля 2011
</w:t>
      </w:r>
    </w:p>
    <w:p>
      <w:pPr/>
      <w:r>
        <w:rPr/>
        <w:t xml:space="preserve">Здравствуйте! Помогите, пожалуйста, найти литературу по теме :"Система безналичных расчетов, ее основные элементы".
Здравствуйте, Кристина. Предлагаем список литературы по Вашему запросу:
Книги
67.404.213.52; А25 Аграновский, А. В. Правовое регулирование безналичных расчетов в предпринимательской деятельности на территории Российской Федерации / А. В. Аграновский. - М. : Изд-во Московского университета, 2008. - 124с. (1683881 - ЧЗ)
65.262.5я723; Б23 Банковские операции : учеб. пособие / О. И. Лаврушин [и др.] ; под ред. О. И. Лаврушина ; Финансовая акад. при Правительстве Рос. Федерации. - 2-е изд., стер. - М. : КноРус, 2009. - 380 с. : ил. (1673837 - ЧЗ 1679897 - АБ)
65.262.3; Т88 Турсина, Е. А. Безналичные расчеты : правила представления, исполнения, отзыва, возврата и испр. расчет. док. / Турсина Е. А. - М. : Эксмо, 2010. - 206 с. (1692497 - ЧЗ)
65.01я7; N58 Nickels, W. G. Uderstanding business / W. Nickels, J. M. McHugh, S. M. McHugh. – 3rd ed. – Homewood ; Boston : IRWIN, [1993]. – 893 p. : ill. (И-12659 - ИНО)
Статьи
Ведерников, А. В. К вопросу о правовом регулировании электронных расчетов / А. В. Ведерников // Гражданин и право. - 2010. - N 4. - С. 60-64.
Занин, Т. В. Расчеты с использованием платежных карт. Являются ли они формой безналичных расчетов? / Т. В. Занин // Российская юстиция. - 2008. - N 2. - С. 18-21.
Прокофьева, Н. Н. Основные положения учета безналичных расчетов в бюджетных учреждениях / Н. Н. Прокофьева // Бухгалтерский учет и налогообложение в бюджетных организациях. - 2011. - N 1. - С. 54-59.
Предлагаем ознакомиться со списком литературы в Базе данных «Архив выполненных справок»  Электронного каталога:
Современные формы организации безналичных расчетов в Российской Федерации [Электронный ресурс] : список лит. (2000-2007 гг.) : из фонда Мурм. гос. обл. универс. науч. б-ки / Мурм. гос. обл. универс. науч. б-ка ; сост. Л. Ф. Зубчевская. - Электрон. дан. - Мурманск : МГОУНБ, 2009. - 2 с. - Режим доступа: http://opac.mgounb.ru/opacg/archive/beznalichn_raschet.doc, свободный (19.04.2011).
См. также в Архиве выполненных справок "Виртуального библиографа" ответы на запросы NN 281, 1787.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2026-10-14T05:11:30+03:00</dcterms:created>
  <dcterms:modified xsi:type="dcterms:W3CDTF">2026-10-14T05:11:30+03:00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