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№2702 (Мурманск) от 26 апреля 2011
</w:t>
      </w:r>
    </w:p>
    <w:p>
      <w:pPr/>
      <w:r>
        <w:rPr/>
        <w:t xml:space="preserve">тема:" Лекарственные растения Пермского края". Учусь в медицинском институте.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51.204.1; Д21 Дацковский, С. Б. Растения и косметика / С. Б. Дацковский, Б. М. Дацковский. - 3-е изд., перераб. и доп. – Пермь : Урал-Пресс, 1992. - 108 с. : ил. (1508036 – МЕД)
36.992.1; К76 Кощеев, А. К. Щедрые дары природы : кн. о полез. растениях / А. К. Кощеев. – Пермь : Кн. изд-во, 1979. - 133 с. : ил.  (1045851 – МЕД)
52.821.1; Р44 Ресурсы и рациональное использование лекарственных растений : сб. науч. тр. / Перм. гос. мед. ин-т, Перм. фармацевт. ин-т ; [отв. ред. Г. И. Олешко]. – Пермь : ПГМИ, 1991. - 84 с. : ил.  (1498282 – МЕД)
Электронные ресурсы (с текстами документов можно поработать в Залах каталогов и электронных ресурсов на 3-м этаже библиотеки)
Боронникова, С. В. Характеристика генофондов редкого лекарственного вида ADONIS VERNALIS L. с использованием ISSR-маркеров [Электронный ресурс] / С. В. Боронникова, Н. Н. Тихомирова, О. А. Кравченко // Аграрный вестник Урала – Электрон. дан. - 2009. – N 5. – С. 67-70. – Режим доступа: http://elibrary.ru/query_results.asp/69239327.pdf, регламентир. (28.04.11).
Касьянов, З. В. Коми-Пермяцкий округ Пермского края – перспективная сырьевая база дикорастущих лекарственных растений  [Электронный ресурс] / З. В. Касьянов, В. Д. Белоногова, Г. И. Олешко // Медицинский альманах. – Электрон. дан. – 2010. – N 4. – С. 72-73. – Режим доступа: http://elibrary.ru/query_results.asp/87579629.pdf, регламентир. (28.04.11).
Коротков, И. В. Комплексная оценка ресурсов эфирномасличных лекарственных растений подзоны южной тайги Пермского края : автореф.  дис. ... канд.  фармацевт.  наук : 15.00.02 / Коротков Илья Викторович ; [Перм. гос. фармацевт. акад.]. – Электрон. дан. - Пермь, 2007. – 23 с. - Режим доступа: http://diss.rsl.ru, регламентир. (28.04.11).
Устинова, А. А. Стратегия охраны редких и исчезающих лекарственных растений в Пермском крае [Электронный ресурс] / А. А. Устинова, В. Д. Белоногова, Г. И. Олешко // Медицинский альманах. – Электрон. дан. – 2010. – N 3. – С. 212-213. – Режим доступа: http://elibrary.ru/query_results.asp/60105569.pdf, регламентир. (28.04.11).
С уважением, главный библиограф Отдела медицинской и естественнонаучной литературы 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2026-10-14T03:19:53+03:00</dcterms:created>
  <dcterms:modified xsi:type="dcterms:W3CDTF">2026-10-14T03:19:53+03:00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