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№2751 () от 10 мая 2011
</w:t>
      </w:r>
    </w:p>
    <w:p>
      <w:pPr/>
      <w:r>
        <w:rPr/>
        <w:t xml:space="preserve">Изучение рассказа А.И.Солженицына "Матренин двор" в школе.
Здравствуйте, Наталья. Предлагаем Вам библиографический список:
Статьи
Баталова, Т. Тема праведничества в рассказе А. И. Солженицына "Матренин двор" : 11 кл. / Т. Баталова // Литература : науч.-метод. газ. для учителей словесности. - 2006. - 1-15 авг. (N 15). - С. 33-36. - Библиогр.: 16 назв. 
Бельдинская, Н. Не стоит село без праведника : урок в 11 кл. на тему "Рассказ А. И. Солженицына "Матренин двор" в православ. контексте" / Н. Бельдинская // Учительская газета. - 2009. - 24 февр. (N 8). - С. 5. 
Беляева, Н. Уроки А. И. Солженицына : читаем "Матренин двор". 9 кл. / Н. Беляева // Литература : науч.-метод. газ. для учителей словесности. - 2008. - 1-15 мая (N 9). - С. 16-20.
Василенко, Е. «Есть такие прирожденные ангелы...» : душа и судьба в рассказе А. И. Солженицына «Матренин двор» / Е. Василенко // Литература : еженед. газ. Изд. дома "Первое сент."- 2003. – N 23. – С. 14.
Василенко, Е. Образы праведников в рассказах А. Платонова "Юшка" и А. Солженицына "Матренин двор" / Е. Василенко // Литература : науч.-метод. газ. для учителей словесности. - 2010. - 16-31 янв. (N 2). - С. 18-21.
Волков, С. Стоит ли село без праведника? : о рассказе А. Солженицына «Матренин двор» / С. Волков // Литература : еженед. прил. к газ. "Первое сент." - 1996. – N 21. – С. 4.
Княжицкий, А. И. Материалы к изучению рассказа А. И. Солженицына "Матренин двор" на уроках литературы / А. И. Княжицкий // Русская словесность. - 2008. - N 5. - С. 36-40.
Козлова, О. Дом, где разбиваются сердца / О. Козлова // Литература : еженед. прил. к газ. "Первое сент." - 1998. – N 28. – С. 5.
Кононова, С. "Не стоит село без праведников..." : по рассказу А. И. Солженицына "Матренин двор". 11 кл. / С. Кононова // Литература : науч.-метод. газ. для учителей словесности. - 2006. - 16-30 сент. (N 18). - С. 36-38.
Котынова, Е. Уроки "Матрениного двора" / Е. Котынова // Литература : науч.-метод. газ. для учителей словесности. - 2010. - 16-31 янв. (N 2). - С. 17.
Предлагаем ознакомиться со списком литературы в Базе данных «Архив выполненных справок»  Электронного каталога:
Изучение творчества А. И. Солженицына в общеобразовательном учреждении [Электронный ресурс] : библиогр. список (1990-2008 гг.) / Мурм. гос. обл. универс. науч. б-ка ; сост. Т. В. Воложанина. – Электрон. дан. - Мурманск : МГОУНБ, 2009. - 4 с. – Режим доступа: http://opac.mgounb.ru/opacg/archive/solgenic_v_shcole.doc, свободный (11.05.11).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2026-10-14T01:17:43+03:00</dcterms:created>
  <dcterms:modified xsi:type="dcterms:W3CDTF">2026-10-14T01:17:43+03:00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