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№2780 () от 21 мая 2011
</w:t>
      </w:r>
    </w:p>
    <w:p>
      <w:pPr/>
      <w:r>
        <w:rPr/>
        <w:t xml:space="preserve">бюджетная политика правительства Мурманской области в области здравоохранения и физической культуры
&lt;BR&gt;
&lt;BR&gt;Основные направления развития физической культуры в Мурманской области на период до 2020 года
&lt;BR&gt;
Здравствуйте, Александра. В соответствии с Порядком работы ВСС "Виртуальный библиограф", если в Вашем обращении несколько вопросов, мы отвечаем на один из них. 
Предлагаем Вам библиографический список по теме «Бюджетная политика правительства Мурманской области в области здравоохранения»:
Электронные ресурсы (с текстами документов можно поработать в отделе краеведческой и саамской литературы на 4-м этаже)
О бюджете муниципального образования город Мурманск на 2011 год и на плановый период 2012 и 2013 годов (вместе с "Источниками финансирования дефицита бюджета муниципального образования город Мурманск на 2011 год и на плановый период 2012 и 2013 годов", "Перечнем главных администраторов доходов бюджета муниципального образования город Мурманск", "Перечнем главных администраторов источников финансирования дефицита бюджета муниципального образования город Мурманск", "Понижающими коэффициентами к размерам арендной платы за землю на 2011 год", "Понижающими коэффициентами к размерам арендной платы за пользование муниципальным имуществом на 2011 год", "Объемом поступлений доходов бюджета муниципального образования город Мурманск в 2011 году») [Электронный ресурс] : решение Совета депутатов г. Мурманска от 28 янв. 2011 N 33-381 (ред. от 1 апр. 2011). - Электрон. дан. - М., 1992-2011. - Режим доступа: СПС «КонсультантПлюс».
О мерах социальной поддержки донорам крови и ее компонентов в Мурманской области [Электронный ресурс] : закон Мурм. обл. от 17 марта 1997 N 50-01-ЗМО (ред. от 06 июля 2009, с изм. от 17 дек. 2009). - Электрон. дан. - М., 1992-2011. - Режим доступа: СПС «КонсультантПлюс».
О правилах предоставления и расходования субсидий из областного бюджета бюджетам муниципальных районов (городских округов) на повышение фонда оплаты труда работникам бюджетных учреждений образования, культуры, здравоохранения, физкультуры и спорта, финансируемых из местных бюджетов [Электронный ресурс] : постановление Правительства Мурм. обл. от 03 февр. 2011 N 28-ПП. - Электрон. дан. - М., 1992-2011. - Режим доступа: СПС «КонсультантПлюс».
О предельных объемах средств, направляемых на реализацию долгосрочных и ведомственных целевых программ Мурманской области (вместе с "Предельными объемами средств областного бюджета, направляемых на реализацию долгосрочных и ведомственных целевых программ Мурманской области, на 2010 - 2012 годы") [Электронный ресурс] : постановление Правительства Мурм. обл. от 3 нояб. 2009 N 512-ПП. - Электрон. дан. - М., 1992-2011. - Режим доступа: СПС «КонсультантПлюс».
О финансовом обеспечении за счет бюджетных ассигнований областного бюджета государственного задания на оказание в 2011 году высокотехнологичной медицинской помощи населению Мурманской области (вместе с "Порядком финансового обеспечения государственного задания на оказание высокотехнологичной медицинской помощи в 2011 году за счет бюджетных ассигнований областного бюджета") [Электронный ресурс] : постановление Правительства Мурм. обл. от 31 марта 2011 N 150-ПП. - Электрон. дан. - М., 1992-2011. - Режим доступа: СПС «КонсультантПлюс».
Об областном бюджете на 2011 год и на плановый период 2012 и 2013 годов (вместе с "Перечнем главных администраторов доходов областного бюджета, доходов бюджетов городских округов, муниципальных районов и поселений - органов государственной власти Мурманской области, получателей средств областного бюджета", "Перечнем администраторов доходов федерального бюджета - органов государственной власти Мурманской области, получателей средств областного бюджета", "Перечнем главных администраторов источников финансирования дефицита областного бюджета", "Нормативами распределения налога на доходы физических лиц в областной и местные бюджеты Мурманской области на 2011 год и на плановый период  2012 и 2013 годов") [Электронный ресурс] : закон Мурм. обл. от 24 дек. 2010 N 1290-01-ЗМО (ред. от 22 февр. 2011). - Электрон. дан. - М., 1992-2011. - Режим доступа: СПС «КонсультантПлюс».
Об областных стандартах качества бюджетных услуг в сфере здравоохранения, предоставляемых за счет средств областного бюджета населению Мурманской области [Электронный ресурс] : постановление Правительства Мурм. обл. от 6 авг. 2009 N 360-ПП. - Электрон. дан. - М., 1992-2011. - Режим доступа: СПС «КонсультантПлюс».
Ответ на 2 вопрос см. в Архиве выполненных справок «Виртуального библиографа» под N 2908. 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2026-10-13T23:19:33+03:00</dcterms:created>
  <dcterms:modified xsi:type="dcterms:W3CDTF">2026-10-13T23:19:33+03:00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