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№2781 (Мурманск) от 23 мая 2011
</w:t>
      </w:r>
    </w:p>
    <w:p>
      <w:pPr/>
      <w:r>
        <w:rPr/>
        <w:t xml:space="preserve">Здравствуйте! Нужен материал по теме: Речи П.А. Столыпина на заседаниях Государственного совета как исторический источник. Спасибо!
&lt;BR&gt;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63.3(2)53 ; З-97 Зырянов, П. Н. Петр Столыпин : полит. портр. / П. Н. Зырянов. - М. : Высш. шк., 1992. - 160 с. (1498582 - ХР; 1498583 - ЧЗ; 1498584 - АБ)
63.3(2)53 ; С81 П. А. Столыпин. Биохроника / Фонд изучения наследия П. А. Столыпина ; [под общ. ред. П. А. Пожигайло]. - М. : РОССПЭН, 2006. - 374 с. (1643417 - ХР) 
63.3(2)53 ; С81 П. А. Столыпин. Грани таланта политика / Фонд изучения наследия П. А. Столыпина (ФС), Рос. гос. ист. архив ; [под общ. ред. П. А. Пожигайло]. - М. : РОССПЭН, 2006. - 622 с. (1643409 - ХР; 1650048 - ЧЗ) 
63.3(2)53 ; С81 Столыпин, П. А. Нам нужна великая Россия... : полн. собр. речей в Гос. Думе и Гос. Совете, 1906-1911 гг. / П. А. Столыпин. - М. : Молодая гвардия, 1991. - 411 с. (1454132 - ЧЗ). 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2026-10-13T23:20:19+03:00</dcterms:created>
  <dcterms:modified xsi:type="dcterms:W3CDTF">2026-10-13T23:20:19+03:00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