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№2792 (Владимирская область) от 31 мая 2011
</w:t>
      </w:r>
    </w:p>
    <w:p>
      <w:pPr/>
      <w:r>
        <w:rPr/>
        <w:t xml:space="preserve">современная литература  или любая другая информация в написании курсовой по методике экологического образования дошкольников на тему как средство экологического воспитания дошкольников
Здравствуйте, Шарафат.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Андриенко, Н. К. Игра в экологическом образовании дошкольников / Н. К. Андриенко // Дошкольная педагогика. - 2007. - N 1. - С. 10-12. 
Богданец, Т. Охранять среду обитания - наша задача / Т. Богданец // Дошкольное воспитание. - 2006. - N 7. - С. 30-39. 
Газина, О. Играя, познаем природу / О. Газина // Дошкольное воспитание. - 2006. - N 7. - С. 39-43. 
Казаручик, Г. И. Дидактические игры в экологическом образовании дошкольников / Г. Н. Казаручик // Дошкольная педагогика. - 2008. - N 2. - С. 19-24.
Кац, Е. Играем в "птичьи игры" : экол. игра для детей от четырех лет / Е. Кац // Дошкольное образование. - 2011. - 16-30 апр. (N 8). - С. 22.
Липатова, Н. И. Дидактические игры по экологии : ст. дошк. возраст / Н. И. Липатова // Ребенок в детском саду. - 2011. - N 1. - С. 73-74 ; N 2. - С. 52-53.
Павлова, Л. Ю. Дидактические занятия и игры экологической и социальной направленности : ст. дошк. возраст / Л. Ю. Павлова // Ребенок в детском саду. - 2003. - N 5. - С. 53-62.
См. также ответ на запрос N 2916 в Архиве выполненных справок «Виртуального библиографа».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2026-10-13T23:19:42+03:00</dcterms:created>
  <dcterms:modified xsi:type="dcterms:W3CDTF">2026-10-13T23:19:42+03:00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