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№2795 () от 2 июня 2011
</w:t>
      </w:r>
    </w:p>
    <w:p>
      <w:pPr/>
      <w:r>
        <w:rPr/>
        <w:t xml:space="preserve">Всеволод Овчинников. "Калейдоскоп жизни", изд. "Российская газета", 2003 г.
Здравствуйте, Михаил. В фондах нашей библиотеки есть интересующая Вас книга 2007 года издания:
Р6; О-35 Овчинников, В. В. Калейдоскоп жизни: экзотические, драматические и комические эпизоды личной судьбы ветерана журналистики / Всеволод Овчинников. – М. : АСТ : Восток-Запад, 2007. - 507 с. (1657497 - ЧЗ 1657498 -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2026-10-13T23:20:11+03:00</dcterms:created>
  <dcterms:modified xsi:type="dcterms:W3CDTF">2026-10-13T23:20:11+03:00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