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№2828 () от 18 июня 2011
</w:t>
      </w:r>
    </w:p>
    <w:p>
      <w:pPr/>
      <w:r>
        <w:rPr/>
        <w:t xml:space="preserve">Изучение литературного метода на материале романа М.Ю. Лермонтова "Герой нашего времени"
Здравствуйте, Ольга. Предлагаем Вам библиографический список:
Книги
83.3(2=Рус)5 ; Г42 Герштейн, Э. Г. «Герой нашего времени» М. Ю. Лермонтова / Э. Г. Герштейн. – М. : Художественная литература, 1976. – 125 с. – (Массовая историко-литературная библиотека). (905670)
83.3(2=Рус)5 ; Г83 Григорьян, К. Н. Лермонтов и его роман «Герой нашего времени» / К. Н. Григорьян ; АН СССР, Ин-т рус. лит. (Пушкин. дом). – Л. : Наука, Ленингр. отд-ние, 1975. – 347 с. (М-881566)
83.3(2=Рус)5 ; М24 Мануйлов, В. А. Роман М. Ю. Лермонтова «Герой нашего времени» : комментарий / В. А. Мануйлов. – Изд. 2-е, доп. – Л. : Просвещение, Ленингр. отд-ние, 1975. – 280 с. (850094) 
Статьи
Марченко, А. Род литературного дагерротипа… : [о художеств.-психол. особенностях романа М. Ю. Лермонтова «Герой нашего времени»] // Литературная учеба. – 1989. – N 2. – С. 123-133.
Степанов, А. В. «Герой нашего времени»: контаминация стилей / А. В. Степанов // Русский язык в школе. – 1999. – N 5. – С. 58-61.
Фролова, О. Е. Предвиденное и непредвиденное в романе М. Ю. Лермонтова "Герой нашего времени" / О. Е. Фролова // Русская речь. - 2002. - N 2. - С. 10-16.
Электронные ресурсы (с текстами документов можно поработать в Залах каталогов и электронных ресурсов на 3-м этаже библиотеки)
Воловой, Г. В. Художественный подтекст как средство раскрытия характеров героев в повестях "Бэла" и "Максим Максимыч" в романе М. Ю. Лермонтова "Герой нашего времени" [Электронный ресурс] : дис. ... канд. филол. наук : 10.01.02 / Воловой Геннадий Викторович. – Электрон. дан. - Махачкала, 2003. – 114 с. - Режим доступа: http://diss.rsl.ru/, регламентир. (20.06.11).
Липич, В. В. Пушкинская и лермонтовская разновидности русского романтизма в их художественно-эстетическом своеобразии [Электронный ресурс] : дис. ... д-ра филол. наук : 10.01.01 / Липич Василий Васильевич. – Электрон. дан. - М., 2005. – 472 с. - Режим доступа: http://diss.rsl.ru/, регламентир. (20.06.11).
Москвин, Г. В. Духовно-смысловые связи повестей романа М. Ю. Лермонтова "Герой нашего времени" [Электронный ресурс] : дис. ... канд. филол. наук : 10.01.01 / Москвин Георгий Владимирович. – Электрон. дан. - М., 2000. – 189 с. - Режим доступа: http://diss.rsl.ru/, регламентир. (20.06.11).
Ренов, Д. М. Проблема "внутреннего человека" в романе М.Ю. Лермонтова "Герой нашего времени" [Электронный ресурс] : дис. ... канд. филол. наук : 10.01.01 / Ренов Денис Михайлович. - Электрон. дан. - Тверь, 2006. – 172 с. - Режим доступа: http://diss.rsl.ru/, регламентир. (20.06.11).
См. также в Архиве выполненных справок «Виртуального библиографа» ответ на запрос N 2893.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2026-10-13T21:04:29+03:00</dcterms:created>
  <dcterms:modified xsi:type="dcterms:W3CDTF">2026-10-13T21:04:29+03:00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