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№2846 (Мурманск) от 13 июля 2011
</w:t>
      </w:r>
    </w:p>
    <w:p>
      <w:pPr/>
      <w:r>
        <w:rPr/>
        <w:t xml:space="preserve">Подскажите пожалуйста, в каких федеральных законах говорится о пошаговой реализации закона №83-фз от 08.05.2010 года. Мне это необходимо для работы.Буду очень Вам благодарна.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Левицкий, М. Л. План мероприятий по реализации Закона N 83-ФЗ на уровне субъектов РФ и муниципалитетов / М. Л. Левицкий // Справочник руководителя образовательного учреждения. - 2010. - N 8. - С. 23-24
Типенко, Н. Г. Особенности реализации Закона N 83-ФЗ / Н. Г. Типенко // Справочник руководителя образовательного учреждения. - 2010. - N 11. - С. 8-13.
Электронные ресурсы  (с  текстами документов  можно поработать в Залах каталогов  и электронных ресурсов на 3-м этаже библиотеки)
Комплексные рекомендации органам исполнительной власти субъектов Российской Федерации, органам местного самоуправления по реализации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учреждений"[Электронный ресурс]. – Электрон. дан. – [М.] : КонсультантПлюс, 1991-2011. – Режим доступа: СПС «КонсультантПлюс».
О направлении Примерного перечня актов, которые подлежат принятию органами государственной власти субъектов Российской Федерации и органами местного самоуправления для реализации Федерального закона от 08.05.2010 N 83-ФЗ [Электронный ресурс]: письмо Минфина РФ от 02.06.2010 N 02-03-10/2015. – Электрон. дан. – [М.] : КонсультантПлюс, 1991-2011. – Режим доступа: СПС «КонсультантПлюс».
Советую также поискать в Интернете ссылку «Базовые законы, необходимые для реализации Федерального закона от 8 мая 2010 года № 83-ФЗ »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2026-10-13T20:07:13+03:00</dcterms:created>
  <dcterms:modified xsi:type="dcterms:W3CDTF">2026-10-13T20:07:13+03:00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