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№2855 (Москва) от 26 июля 2011
</w:t>
      </w:r>
    </w:p>
    <w:p>
      <w:pPr/>
      <w:r>
        <w:rPr/>
        <w:t xml:space="preserve">Подскажите, есть ли на абонементе электронные издания, обучающие программы по предмету технология металлов, материаловедение?
Добрый  день,  Елена.
На абонементе нашей библиотеки, к сожалению, электронных изданий и  обучающих программ  по предмету технология металлов, материаловедение нет.
В читальном зале можно познакомиться  с электронными ресурсами по материаловедению: 
30.3я73М; В23 Ващенко, И. П. Методические указания к самостоятельной работе по дисциплине "Материаловедение. Технология конструкционных материалов" : для курсантов специальности 180404.65 "Эксплуатация судового электрооборудования и средств автоматики" / И. П. Ващенко ; Федер. агентство по рыболовству, Федер. гос. образоват. учреждение высш. проф. образования "Мурм. гос. техн. ун-т"Электрон. текстовые дан. (99,3 Кб). - Мурманск: Мурманский государственный технический университет, 2010. -1 электрон. опт. диск (CD-R) - Систем. требования: PC не ниже класса Pentium I ; 32 Мб RAM ; операц. система Windows 95 и выше ; свободное место на HDD 25 Мб . (ОД-3586 - ХР-Обяз.экз. )
30.3я73М; В23 Ващенко, И. П. Методические указания к самостоятельной работе по дисциплине "Материаловедение. Технология конструкционных материалов" : для студентов заочной ускоренной формы обучения специальности 180403.65 "Эксплуатация судовых энергетических установок" / И. П. Ващенко ; Федер. агентство по рыболовству, Федер. гос. образоват. учреждение высш. проф. образования "Мурм. гос. техн. ун-т"Электрон. текстовые дан. (133 Кб). - Мурманск: Мурманский государственный технический университет, 2010. -1 электрон. опт. диск (CD-R) - Систем. требования: PC не ниже класса Pentium I ; 32 Мб RAM ; операц. система Windows 95 и выше ; свободное место на HDD 25 Мб . (ОД-3587 - ХР-Обяз.экз. )
30.3я73М; В23 Ващенко, И. П. Методические указания к самостоятельной работе по дисциплине "Материаловедение. Технология конструкционных материалов" : для курсантов специальности 180403.65 "Эксплуатация судовых энергетических установок" / И. П. Ващенко ; Федер. агентство по рыболовству, Федер. гос. образоват. учреждение высш. проф. образования "Мурм. гос. техн. ун-т"Электрон. текстовые дан. (98,7 Кб). - Мурманск: Мурманский государственный технический университет, 2010. -1 электрон. опт. диск (CD-R) - Систем. требования: PC не ниже класса Pentium I ; 32 Мб RAM ; операц. система Windows 95 и выше ; свободное место на HDD 25 Мб . (ОД-3585 - ХР-Обяз.экз. )
30.3я73М; В23 Ващенко, И. П. Лабораторный практикум по материаловедению : для студентов очной формы обучения по направлениям: 658000 "Эксплуатация водного транспорта и транспортного оборудования" ; 190601 Автомобили и автомобильное хозяйство ; 140100 "Теплоэнергетика" / И. П. Ващенко ; Федер. агентство по рыболовству, Федер. гос. образоват. учреждение высш. проф. образования "Мурм. гос. техн. ун-т"Электрон. текстовые дан. (11,8 Мб). - Мурманск: Мурманский государственный технический университет, 2010. -1 электрон. опт. диск (CD-R) - Систем. требования: PC не ниже класса Pentium I ; 32 Мб RAM ; операц. система Windows 95 и выше ; свободное место на HDD 25 Мб . (ОД-3584 - ХР-Обяз.экз. )
С уважением, главный библиограф Центральной справочной службы Л. Ф. Зубчевская.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2026-10-13T20:06:44+03:00</dcterms:created>
  <dcterms:modified xsi:type="dcterms:W3CDTF">2026-10-13T20:06:44+03:00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