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№2950 () от 30 сентября 2011
</w:t>
      </w:r>
    </w:p>
    <w:p>
      <w:pPr/>
      <w:r>
        <w:rPr/>
        <w:t xml:space="preserve">Здравствуйте! 
&lt;BR&gt;Я пишу работу на тему: "Этапы становления и развития бюджетной системы Российской Федерации".
&lt;BR&gt;Помогите,пожалуйста,найти необходимую литературу.
&lt;BR&gt;Заранее благодарна.
Здравствуйте, Валерия. Предлагаем список литературы по Вашему запросу:
Книги
67.402.1я73-1; К83 Крохина, Ю. А. Бюджетное право России : учебник / Ю. А. Крохина ; Гос. науч.-исслед. ин-т систем. анализа Счет. палаты Рос. Федерации. – М. : Юрайт, 2010. - 447 с. (1695965 - АБ)
65.261.31я73; К93 Курченко, Л. Ф. Бюджетная система Российской Федерации : субфедер. и мест. уровни : учеб. пособие / Л. Ф. Курченко. – М. : Дашков и К, 2011. - 250 с. : ил., табл. (1702935 - ЧЗ)
65.261.31я73; Р44 Реутова, И. М. Бюджетная система : курс лекций / И. М. Реутова. – М. : Форум, 2011. - 183 с. : табл. (1702800 – АБ) 
Статьи
Веремеева, О. В. Эволюция и становление принципов бюджетной системы Российской Федерации / Ольга Веремеева // Федерализм. - 2011. - N 2. - С. 199-204.
Нестеренко, Т. Г. Бюджетная реформа: альтернативы поступательному движению вперед нет / Т. Г. Нестеренко // Финансы. - 2011. - N 4. - С. 3-6.
Суглобов, А. Е. Развитие межбюджетных отношений в Российской Федерации / А. Е. Суглобов, Ю. И. Черкасова // Финансы и кредит. - 2009. - N 1. - С. 22-30.
Эльканова, М. С. Совершенствование и развитие бюджетной политики как важнейшее направление формирования эффективной экономики / М. С. Эльканова // Финансы и кредит. - 2011. - N 6. - С. 29-35.
Электронные ресурсы (с текстами документов можно поработать в Залах каталогов и электронных ресурсов на 3-м этаже библиотеки)
Нестеренко, Т. Г. Предпосылки и основные направления бюджетной реформы в Российской Федерации [Электронный ресурс] / Т. Г. Нестеренко // Реформы и право. – Электрон. дан. – 2007. - N 1. – Режим доступа: КонсультантПлюс.
Перекрестова, Л. В. Институциональные особенности бюджетной системы России [Электронный ресурс] / Л. В. Перекрестова, А. А. Никифорова // Вестник Волгоградского государственного университета. Серия 3, Экономика. Экология. – Электрон. дан. - 2007. - N 11. - С. 22-28. – Режим доступа: http://elibrary.ru/, регламентир. (03.10.11).
Родионова, В. М. Бюджетная система: состояние, проблемы, перспективы [Электронный ресурс] / В. М. Родионова // Вестник Финансовой академии. – Электрон. дан. - 1997. - N 3. - С. 39-50. – Режим доступа: http://elibrary.ru/, регламентир. (03.10.11).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2026-10-13T15:33:03+03:00</dcterms:created>
  <dcterms:modified xsi:type="dcterms:W3CDTF">2026-10-13T15:33:03+03:00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