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№2995 () от 10 октября 2011
</w:t>
      </w:r>
    </w:p>
    <w:p>
      <w:pPr/>
      <w:r>
        <w:rPr/>
        <w:t xml:space="preserve">не подскажите список литературы на тему дипломной работы-Эмансипация, как основание приобретения гражданской дееспособности?
Здравствуйте, Алиса! Предлагаем Вам список литературы:
Книги
67.404.011; Б43 Белова, С. Н. Материально-правовые и процессуально-правовые аспекты эмансипации несовершеннолетних : монография / С. Н. Белова. – М. : Юрлитинформ, 2010. - 138 с. (1694447 - ЧЗ)
67.404.011; П68 Правовой статус гражданина в частном праве : постатейн. коммент. гл. 3 Гражд. кодекса Рос. Федерации / [Гонгало Б. М. и др.] ; под ред. П. В. Крашенинникова. – М. : Статут, 2009. – 300 с. (М-1674767 - ХР М-1674768 - ЧЗ М-1674769 - АБ)
Статьи
Белова, С. Н. О некоторых проблемах института эмансипации несовершеннолетних / С. Н. Белова, В. В. Бутнев // Изв. вузов. Сер. Правоведение. - 2007. - N 3. - С. 48-54.
Перепелкина, Н. В. К вопросу об эмансипации / Н. В. Перепелкина // Гражданское право. – 2009. - N 4. - С. 10-13. - То же [Электронный ресурс]. – Режим доступа: СПС «КонсультантПлюс» (10.10.2012).
Раев, В. Пределы прав несовершеннолетних эмансипированных граждан / В. Раев // Российская юстиция. – 2001. - N 8. - С. 51.
Электронные ресурсы (с текстами документов можно поработать в Залах каталогов и электронных ресурсов на 3-м этаже библиотеки)
Букшина, С. В. Эмансипация несовершеннолетних граждан по законодательству Российской Федерации [Электронный ресурс] : дис. ... канд. юрид. наук : 12.00.03 / Букшина Светлана Владимировна. – Электрон. дан. - Новосибирск, 2003. – Режим доступа: http://diss.rsl.ru/ (10.10.2012).
Гражданский кодекс Российской Федерации (часть первая) [Электронный ресурс] : федер. закон от 30.11.1994 N 51-ФЗ (ред. от 06.04.2011). – Электрон. дан. – М. : СПС «КонсультантПлюс», 1991-2011. - Режим доступа: СПС «КонсультантПлюс» (10.10.2012).
Лозовская, С. О. Правосубъектность в гражданском праве [Электронный ресурс] : дис. … канд. юрид. наук : 12.00.03 / Лозовская Светлана Олегована. – Электрон. дан. - М., 2001. – Из содерж.: 2.4. Эмансипация и проблемы правосубъектности эмансипированных граждан. – Режим доступа: http://diss.rsl.ru/ (10.10.2012).
Рыжаков, А. П. Комментарий к Гражданскому процессуальному кодексу Российской Федерации (постатейный) [Электронный ресурс] : подгот. для системы КонсультантПлюс. – Электрон. дан. – М. : СПС «КонсультантПлюс», 1991-2011. - Режим доступа: СПС «КонсультантПлюс» (10.10.2012).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2026-10-13T13:31:42+03:00</dcterms:created>
  <dcterms:modified xsi:type="dcterms:W3CDTF">2026-10-13T13:31:42+03:00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