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№3032 () от 17 октября 2011
</w:t>
      </w:r>
    </w:p>
    <w:p>
      <w:pPr/>
      <w:r>
        <w:rPr/>
        <w:t xml:space="preserve">Здравствуйте! Помогите пожалуйста подобрать литературу для следующего вопроса: Географическая структура внешней торговли России со странами СНГ.
&lt;BR&gt;&lt;BR&gt;Заранее большое спасибо!!!
Здравствуйте, Ольга. Предлагаем список литературы по Вашему запросу:
Книги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М. : Изд-во РАГС, 2010. - 282 с. (1698180 - ХР)
65.428я2; В60 Внешнеторговая энциклопедия = Foreigntrade encyclopaedia / [О. Д. Андреева и др. ; отв. ред. Долгов С. И.]. – М. : Экономика, 2011. - 446 с. (Ф-1696709 - ЦСС Ф-1696710 - ЧЗ)
65.428.9я73; З-12 Забелин, В. Г. Внешняя торговля России : учебник / В. Г. Забелин. – М. : Экономистъ, 2007. - 162 с. (1652290 - ЧЗ 1652661 - АБ)
65.049(2Рос)я73; Э40 Чистяков, Е. Г. Экономическая география России и стран Ближнего зарубежья : учеб. для вузов / В. В. Кистанов [и др.] ; под ред. В. В. Кистанова, Н. В. Копылова. - Изд. 4-е, перераб. и доп. - М. : Высш. шк., 2005. - 550 с. (1640727 - ЧЗ 1640728 - АБ)
65.04я73; Э40 Экономическая и социальная география стран ближнего зарубежья : учеб. пособие / М. П. Ратанова [и др.] ; под ред. М. П. Ратановой. - 2-е изд., испр. – М. : Дрофа, 2006. - 571 с. : ил., табл. (1650168 - ХР 1650169 - АБ)
Статьи
Андрианов, В. Актуальные проблемы и перспективы торгово-экономического сотрудничества России со странами СНГ / В. Андрианов // Общество и экономика. - 2003. - N 7/8. - С. 168-188.
Внешняя торговля государств Содружества в 2000-2010 годах // Там же. - 2011. - N 7. - С. 154-171.
Заяц, Д. В. Малый атлас "География России" / Д. В. Заяц // География: методическая газета для учителей географии, экологии и природоведения. - 2010. - 16-31 окт. (N 20). - С. 3-43.
Косикова, Л. Экономическое взаимодействие России со странами СНГ и реструктурирование постсоветского пространства: новые условия, тенденции и задачи / Л. Косикова // Российский экономический журнал. - 2003. - N 11/12. - С. 46-57.
Сафин, Р. Содружество: жить по-старому нельзя / Р. Сафин ; беседовал Ю. Николаев // Российская Федерация сегодня. - 2008. - N 21. - С. 22-23.
Электронные ресурсы (с копиями статей можно поработать в отделе литературы на иностранных языках 4-м этаже библиотеки)
Libman, A. Russian Federalism and Post-Soviet Integration: Divergence of Development Paths [Electronic resource] / Alexander Libman // Europe-Asia Studies. – Electronic data. -  2011. – Vol. 63, N. 8. – P. 1323-1355. - Mode of access: http://www.tandfonline.com/ регламентир. (19.10.2011). 
Sakwa, R. The Commonwealth of Independent States, 1991-1998: Stagnation and Survival [Electronic resource] / R. Sakwa, M. Weber // Europe-Asia Studies. – Electronic data. - 1999. – Vol. 51, N 3. – P. 379-415. - Mode of access: http://www.tandfonline.com/, регламентир. (19.10.2011). 
Tolipov, F. Micro-Geopolitics of Central Asia: A Uzbekistan Perspective [Electronic resource] / Farkhod Tolipov // Strategic Analysis. – Electronic data. - 2011. – Vol. 35, N 4. – P. 629-639. - Mode of access: http://www.tandfonline.com/, регламентир. (19.10.2011). 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2026-10-13T11:27:37+03:00</dcterms:created>
  <dcterms:modified xsi:type="dcterms:W3CDTF">2026-10-13T11:27:37+03:00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